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5248" w14:textId="77777777" w:rsidR="00FC6912" w:rsidRDefault="00FC6912" w:rsidP="006042F9">
      <w:pPr>
        <w:adjustRightInd w:val="0"/>
        <w:snapToGrid w:val="0"/>
        <w:spacing w:line="320" w:lineRule="exact"/>
        <w:jc w:val="right"/>
        <w:rPr>
          <w:rFonts w:ascii="ＭＳ 明朝" w:hAnsi="ＭＳ 明朝"/>
          <w:szCs w:val="21"/>
        </w:rPr>
      </w:pPr>
    </w:p>
    <w:p w14:paraId="580C41C9" w14:textId="3B1E710E" w:rsidR="00CC4264" w:rsidRPr="00BB2A54" w:rsidRDefault="007D1E8E" w:rsidP="006042F9">
      <w:pPr>
        <w:adjustRightInd w:val="0"/>
        <w:snapToGrid w:val="0"/>
        <w:spacing w:line="320" w:lineRule="exact"/>
        <w:jc w:val="right"/>
        <w:rPr>
          <w:rFonts w:ascii="ＭＳ 明朝" w:hAnsi="ＭＳ 明朝"/>
          <w:szCs w:val="21"/>
        </w:rPr>
      </w:pPr>
      <w:r w:rsidRPr="00BB2A54">
        <w:rPr>
          <w:rFonts w:ascii="ＭＳ 明朝" w:hAnsi="ＭＳ 明朝" w:hint="eastAsia"/>
          <w:szCs w:val="21"/>
        </w:rPr>
        <w:t>令和</w:t>
      </w:r>
      <w:r w:rsidR="00D47EA6" w:rsidRPr="00BB2A54">
        <w:rPr>
          <w:rFonts w:ascii="ＭＳ 明朝" w:hAnsi="ＭＳ 明朝" w:hint="eastAsia"/>
          <w:szCs w:val="21"/>
        </w:rPr>
        <w:t>８</w:t>
      </w:r>
      <w:r w:rsidR="00CC4264" w:rsidRPr="00BB2A54">
        <w:rPr>
          <w:rFonts w:ascii="ＭＳ 明朝" w:hAnsi="ＭＳ 明朝" w:hint="eastAsia"/>
          <w:szCs w:val="21"/>
        </w:rPr>
        <w:t>年</w:t>
      </w:r>
      <w:r w:rsidR="00B8463A" w:rsidRPr="00BB2A54">
        <w:rPr>
          <w:rFonts w:ascii="ＭＳ 明朝" w:hAnsi="ＭＳ 明朝" w:hint="eastAsia"/>
          <w:szCs w:val="21"/>
        </w:rPr>
        <w:t xml:space="preserve">　６</w:t>
      </w:r>
      <w:r w:rsidR="00053614" w:rsidRPr="00BB2A54">
        <w:rPr>
          <w:rFonts w:ascii="ＭＳ 明朝" w:hAnsi="ＭＳ 明朝" w:hint="eastAsia"/>
          <w:szCs w:val="21"/>
        </w:rPr>
        <w:t>月</w:t>
      </w:r>
      <w:r w:rsidR="00694839">
        <w:rPr>
          <w:rFonts w:ascii="ＭＳ 明朝" w:hAnsi="ＭＳ 明朝" w:hint="eastAsia"/>
          <w:szCs w:val="21"/>
        </w:rPr>
        <w:t>２４</w:t>
      </w:r>
      <w:r w:rsidR="00053614" w:rsidRPr="00BB2A54">
        <w:rPr>
          <w:rFonts w:ascii="ＭＳ 明朝" w:hAnsi="ＭＳ 明朝" w:hint="eastAsia"/>
          <w:szCs w:val="21"/>
        </w:rPr>
        <w:t>日</w:t>
      </w:r>
    </w:p>
    <w:p w14:paraId="6944B091" w14:textId="343D66DD" w:rsidR="00CC4264" w:rsidRPr="00BB2A54" w:rsidRDefault="00517CC3" w:rsidP="006042F9">
      <w:pPr>
        <w:adjustRightInd w:val="0"/>
        <w:snapToGrid w:val="0"/>
        <w:spacing w:line="320" w:lineRule="exact"/>
        <w:rPr>
          <w:rFonts w:ascii="ＭＳ 明朝" w:hAnsi="ＭＳ 明朝"/>
          <w:szCs w:val="21"/>
        </w:rPr>
      </w:pPr>
      <w:r w:rsidRPr="00BB2A54">
        <w:rPr>
          <w:rFonts w:ascii="ＭＳ 明朝" w:hAnsi="ＭＳ 明朝" w:hint="eastAsia"/>
          <w:szCs w:val="21"/>
        </w:rPr>
        <w:t>お客さま各位</w:t>
      </w:r>
    </w:p>
    <w:p w14:paraId="0B36AC75" w14:textId="77777777" w:rsidR="00CC4264" w:rsidRPr="00EC720C" w:rsidRDefault="00CC4264" w:rsidP="006042F9">
      <w:pPr>
        <w:adjustRightInd w:val="0"/>
        <w:snapToGrid w:val="0"/>
        <w:spacing w:line="320" w:lineRule="exact"/>
        <w:jc w:val="right"/>
        <w:rPr>
          <w:rFonts w:ascii="ＭＳ 明朝" w:hAnsi="ＭＳ 明朝"/>
          <w:szCs w:val="21"/>
        </w:rPr>
      </w:pPr>
      <w:r w:rsidRPr="00EC720C">
        <w:rPr>
          <w:rFonts w:ascii="ＭＳ 明朝" w:hAnsi="ＭＳ 明朝" w:hint="eastAsia"/>
          <w:szCs w:val="21"/>
        </w:rPr>
        <w:t>損害保険ジャパン</w:t>
      </w:r>
      <w:r w:rsidR="00340668">
        <w:rPr>
          <w:rFonts w:ascii="ＭＳ 明朝" w:hAnsi="ＭＳ 明朝" w:hint="eastAsia"/>
          <w:szCs w:val="21"/>
        </w:rPr>
        <w:t>株式会社</w:t>
      </w:r>
    </w:p>
    <w:p w14:paraId="4B82A8B2" w14:textId="77777777" w:rsidR="004307A8" w:rsidRPr="00EC720C" w:rsidRDefault="004307A8" w:rsidP="006042F9">
      <w:pPr>
        <w:adjustRightInd w:val="0"/>
        <w:snapToGrid w:val="0"/>
        <w:spacing w:line="320" w:lineRule="exact"/>
        <w:rPr>
          <w:rFonts w:ascii="ＭＳ 明朝" w:hAnsi="ＭＳ 明朝"/>
        </w:rPr>
      </w:pPr>
    </w:p>
    <w:p w14:paraId="6E8E843C" w14:textId="14C59638" w:rsidR="00CC4264" w:rsidRPr="00242143" w:rsidRDefault="00F358EB" w:rsidP="006042F9">
      <w:pPr>
        <w:adjustRightInd w:val="0"/>
        <w:snapToGrid w:val="0"/>
        <w:spacing w:line="320" w:lineRule="exact"/>
        <w:jc w:val="center"/>
        <w:rPr>
          <w:rFonts w:ascii="ＭＳ 明朝" w:hAnsi="ＭＳ 明朝"/>
          <w:b/>
          <w:bCs/>
          <w:sz w:val="24"/>
          <w:u w:val="single"/>
        </w:rPr>
      </w:pPr>
      <w:r w:rsidRPr="00242143">
        <w:rPr>
          <w:rFonts w:ascii="ＭＳ 明朝" w:hAnsi="ＭＳ 明朝" w:hint="eastAsia"/>
          <w:b/>
          <w:bCs/>
          <w:sz w:val="24"/>
          <w:u w:val="single"/>
        </w:rPr>
        <w:t>自動車保険</w:t>
      </w:r>
      <w:r w:rsidR="001207DE">
        <w:rPr>
          <w:rFonts w:ascii="ＭＳ 明朝" w:hAnsi="ＭＳ 明朝" w:hint="eastAsia"/>
          <w:b/>
          <w:bCs/>
          <w:sz w:val="24"/>
          <w:u w:val="single"/>
        </w:rPr>
        <w:t>および傷害保険の</w:t>
      </w:r>
      <w:r w:rsidRPr="00242143">
        <w:rPr>
          <w:rFonts w:ascii="ＭＳ 明朝" w:hAnsi="ＭＳ 明朝" w:hint="eastAsia"/>
          <w:b/>
          <w:bCs/>
          <w:sz w:val="24"/>
          <w:u w:val="single"/>
        </w:rPr>
        <w:t>参考純率改定と当社の対応について</w:t>
      </w:r>
    </w:p>
    <w:p w14:paraId="6C73EE40" w14:textId="77777777" w:rsidR="00656B3D" w:rsidRPr="00EC720C" w:rsidRDefault="00656B3D" w:rsidP="006042F9">
      <w:pPr>
        <w:adjustRightInd w:val="0"/>
        <w:snapToGrid w:val="0"/>
        <w:spacing w:line="320" w:lineRule="exact"/>
        <w:rPr>
          <w:rFonts w:ascii="ＭＳ 明朝" w:hAnsi="ＭＳ 明朝"/>
          <w:szCs w:val="21"/>
        </w:rPr>
      </w:pPr>
    </w:p>
    <w:p w14:paraId="36880237" w14:textId="77777777" w:rsidR="00CC4264" w:rsidRPr="00857A39" w:rsidRDefault="00CC4264" w:rsidP="006042F9">
      <w:pPr>
        <w:pStyle w:val="a4"/>
        <w:adjustRightInd w:val="0"/>
        <w:snapToGrid w:val="0"/>
        <w:spacing w:line="320" w:lineRule="exact"/>
        <w:rPr>
          <w:rFonts w:ascii="ＭＳ 明朝" w:hAnsi="ＭＳ 明朝"/>
          <w:szCs w:val="21"/>
        </w:rPr>
      </w:pPr>
      <w:r w:rsidRPr="00857A39">
        <w:rPr>
          <w:rFonts w:ascii="ＭＳ 明朝" w:hAnsi="ＭＳ 明朝" w:hint="eastAsia"/>
          <w:szCs w:val="21"/>
        </w:rPr>
        <w:t>拝啓　時下ますますご清祥のこととお慶び申し上げます。平素</w:t>
      </w:r>
      <w:r w:rsidR="004307A8" w:rsidRPr="00857A39">
        <w:rPr>
          <w:rFonts w:ascii="ＭＳ 明朝" w:hAnsi="ＭＳ 明朝" w:hint="eastAsia"/>
          <w:szCs w:val="21"/>
        </w:rPr>
        <w:t>は</w:t>
      </w:r>
      <w:r w:rsidRPr="00857A39">
        <w:rPr>
          <w:rFonts w:ascii="ＭＳ 明朝" w:hAnsi="ＭＳ 明朝" w:hint="eastAsia"/>
          <w:szCs w:val="21"/>
        </w:rPr>
        <w:t>格別のご高配を賜り</w:t>
      </w:r>
      <w:r w:rsidR="004307A8" w:rsidRPr="00857A39">
        <w:rPr>
          <w:rFonts w:ascii="ＭＳ 明朝" w:hAnsi="ＭＳ 明朝" w:hint="eastAsia"/>
          <w:szCs w:val="21"/>
        </w:rPr>
        <w:t>、</w:t>
      </w:r>
      <w:r w:rsidRPr="00857A39">
        <w:rPr>
          <w:rFonts w:ascii="ＭＳ 明朝" w:hAnsi="ＭＳ 明朝" w:hint="eastAsia"/>
          <w:szCs w:val="21"/>
        </w:rPr>
        <w:t>有り難く厚く御礼申し上げます。</w:t>
      </w:r>
    </w:p>
    <w:p w14:paraId="1AC9C04A" w14:textId="66983F2B" w:rsidR="002D3048" w:rsidRPr="00EC720C" w:rsidRDefault="00302C14" w:rsidP="009B6945">
      <w:pPr>
        <w:adjustRightInd w:val="0"/>
        <w:snapToGrid w:val="0"/>
        <w:spacing w:line="320" w:lineRule="exact"/>
        <w:ind w:firstLineChars="100" w:firstLine="210"/>
        <w:rPr>
          <w:rFonts w:ascii="ＭＳ 明朝" w:hAnsi="ＭＳ 明朝"/>
          <w:szCs w:val="21"/>
        </w:rPr>
      </w:pPr>
      <w:r w:rsidRPr="00857A39">
        <w:rPr>
          <w:rFonts w:ascii="ＭＳ 明朝" w:hAnsi="ＭＳ 明朝" w:hint="eastAsia"/>
          <w:szCs w:val="21"/>
        </w:rPr>
        <w:t>損害保険料率算出機構は、</w:t>
      </w:r>
      <w:r w:rsidR="007D1E8E">
        <w:rPr>
          <w:rFonts w:ascii="ＭＳ 明朝" w:hAnsi="ＭＳ 明朝" w:hint="eastAsia"/>
          <w:szCs w:val="21"/>
        </w:rPr>
        <w:t>令和</w:t>
      </w:r>
      <w:r w:rsidR="00D47EA6">
        <w:rPr>
          <w:rFonts w:ascii="ＭＳ 明朝" w:hAnsi="ＭＳ 明朝" w:hint="eastAsia"/>
          <w:szCs w:val="21"/>
        </w:rPr>
        <w:t>８</w:t>
      </w:r>
      <w:r w:rsidR="00340668" w:rsidRPr="00857A39">
        <w:rPr>
          <w:rFonts w:ascii="ＭＳ 明朝" w:hAnsi="ＭＳ 明朝" w:hint="eastAsia"/>
          <w:szCs w:val="21"/>
        </w:rPr>
        <w:t>年</w:t>
      </w:r>
      <w:r w:rsidR="008E037A">
        <w:rPr>
          <w:rFonts w:ascii="ＭＳ 明朝" w:hAnsi="ＭＳ 明朝" w:hint="eastAsia"/>
          <w:szCs w:val="21"/>
        </w:rPr>
        <w:t>６</w:t>
      </w:r>
      <w:r w:rsidR="00340668" w:rsidRPr="00857A39">
        <w:rPr>
          <w:rFonts w:ascii="ＭＳ 明朝" w:hAnsi="ＭＳ 明朝" w:hint="eastAsia"/>
          <w:szCs w:val="21"/>
        </w:rPr>
        <w:t>月</w:t>
      </w:r>
      <w:r w:rsidR="006F3D5A">
        <w:rPr>
          <w:rFonts w:ascii="ＭＳ 明朝" w:hAnsi="ＭＳ 明朝" w:hint="eastAsia"/>
          <w:szCs w:val="21"/>
        </w:rPr>
        <w:t>２３</w:t>
      </w:r>
      <w:r w:rsidR="00656B3D" w:rsidRPr="00857A39">
        <w:rPr>
          <w:rFonts w:ascii="ＭＳ 明朝" w:hAnsi="ＭＳ 明朝" w:hint="eastAsia"/>
          <w:szCs w:val="21"/>
        </w:rPr>
        <w:t>日、</w:t>
      </w:r>
      <w:r w:rsidR="008C37F3" w:rsidRPr="00857A39">
        <w:rPr>
          <w:rFonts w:ascii="ＭＳ 明朝" w:hAnsi="ＭＳ 明朝" w:hint="eastAsia"/>
          <w:szCs w:val="21"/>
        </w:rPr>
        <w:t>金融庁に対して、会員保険会社に提供している自動車保険</w:t>
      </w:r>
      <w:r w:rsidR="004732E3">
        <w:rPr>
          <w:rFonts w:ascii="ＭＳ 明朝" w:hAnsi="ＭＳ 明朝" w:hint="eastAsia"/>
          <w:szCs w:val="21"/>
        </w:rPr>
        <w:t>および傷害保険</w:t>
      </w:r>
      <w:r w:rsidR="00C3130C" w:rsidRPr="00C11622">
        <w:rPr>
          <w:rFonts w:ascii="ＭＳ 明朝" w:hAnsi="ＭＳ 明朝" w:hint="eastAsia"/>
          <w:szCs w:val="21"/>
        </w:rPr>
        <w:t>（海外旅行傷害保険）</w:t>
      </w:r>
      <w:r w:rsidR="008C37F3" w:rsidRPr="00C11622">
        <w:rPr>
          <w:rFonts w:ascii="ＭＳ 明朝" w:hAnsi="ＭＳ 明朝" w:hint="eastAsia"/>
          <w:szCs w:val="21"/>
        </w:rPr>
        <w:t>の</w:t>
      </w:r>
      <w:r w:rsidR="008C37F3" w:rsidRPr="00857A39">
        <w:rPr>
          <w:rFonts w:ascii="ＭＳ 明朝" w:hAnsi="ＭＳ 明朝" w:hint="eastAsia"/>
          <w:szCs w:val="21"/>
        </w:rPr>
        <w:t>参考純率</w:t>
      </w:r>
      <w:r w:rsidRPr="00857A39">
        <w:rPr>
          <w:rFonts w:ascii="ＭＳ 明朝" w:hAnsi="ＭＳ 明朝" w:hint="eastAsia"/>
          <w:szCs w:val="21"/>
        </w:rPr>
        <w:t>改定の届出を行い</w:t>
      </w:r>
      <w:r w:rsidR="00EC720C" w:rsidRPr="00857A39">
        <w:rPr>
          <w:rFonts w:ascii="ＭＳ 明朝" w:hAnsi="ＭＳ 明朝" w:hint="eastAsia"/>
          <w:szCs w:val="21"/>
        </w:rPr>
        <w:t>ました</w:t>
      </w:r>
      <w:r w:rsidR="008C37F3" w:rsidRPr="00857A39">
        <w:rPr>
          <w:rFonts w:ascii="ＭＳ 明朝" w:hAnsi="ＭＳ 明朝" w:hint="eastAsia"/>
          <w:szCs w:val="21"/>
        </w:rPr>
        <w:t>。</w:t>
      </w:r>
      <w:r w:rsidR="00656B3D" w:rsidRPr="00857A39">
        <w:rPr>
          <w:rFonts w:ascii="ＭＳ 明朝" w:hAnsi="ＭＳ 明朝" w:hint="eastAsia"/>
          <w:szCs w:val="21"/>
        </w:rPr>
        <w:t>参考純率</w:t>
      </w:r>
      <w:r w:rsidR="00BF2A8A" w:rsidRPr="00857A39">
        <w:rPr>
          <w:rFonts w:ascii="ＭＳ 明朝" w:hAnsi="ＭＳ 明朝" w:hint="eastAsia"/>
          <w:szCs w:val="21"/>
        </w:rPr>
        <w:t>の内容について</w:t>
      </w:r>
      <w:r w:rsidR="009B6945" w:rsidRPr="00857A39">
        <w:rPr>
          <w:rFonts w:ascii="ＭＳ 明朝" w:hAnsi="ＭＳ 明朝" w:hint="eastAsia"/>
          <w:szCs w:val="21"/>
        </w:rPr>
        <w:t>は、</w:t>
      </w:r>
      <w:r w:rsidR="008B1CF8" w:rsidRPr="00857A39">
        <w:rPr>
          <w:rFonts w:ascii="ＭＳ 明朝" w:hAnsi="ＭＳ 明朝" w:hint="eastAsia"/>
          <w:szCs w:val="21"/>
        </w:rPr>
        <w:t>参考純率制度の透明性の向上、消費者の理解促進の観点から、</w:t>
      </w:r>
      <w:r w:rsidR="00A26476" w:rsidRPr="00857A39">
        <w:rPr>
          <w:rFonts w:ascii="ＭＳ 明朝" w:hAnsi="ＭＳ 明朝" w:hint="eastAsia"/>
          <w:szCs w:val="21"/>
        </w:rPr>
        <w:t>一般に</w:t>
      </w:r>
      <w:r w:rsidR="009B6945" w:rsidRPr="00857A39">
        <w:rPr>
          <w:rFonts w:ascii="ＭＳ 明朝" w:hAnsi="ＭＳ 明朝" w:hint="eastAsia"/>
          <w:szCs w:val="21"/>
        </w:rPr>
        <w:t>開示され</w:t>
      </w:r>
      <w:r w:rsidR="00A26476" w:rsidRPr="00857A39">
        <w:rPr>
          <w:rFonts w:ascii="ＭＳ 明朝" w:hAnsi="ＭＳ 明朝" w:hint="eastAsia"/>
          <w:szCs w:val="21"/>
        </w:rPr>
        <w:t>ています</w:t>
      </w:r>
      <w:r w:rsidR="009B6945" w:rsidRPr="00857A39">
        <w:rPr>
          <w:rFonts w:ascii="ＭＳ 明朝" w:hAnsi="ＭＳ 明朝" w:hint="eastAsia"/>
          <w:szCs w:val="21"/>
        </w:rPr>
        <w:t>。</w:t>
      </w:r>
      <w:r w:rsidR="008B1CF8" w:rsidRPr="00857A39">
        <w:rPr>
          <w:rFonts w:ascii="ＭＳ 明朝" w:hAnsi="ＭＳ 明朝" w:hint="eastAsia"/>
          <w:szCs w:val="21"/>
        </w:rPr>
        <w:t>今回の</w:t>
      </w:r>
      <w:r w:rsidR="008C37F3" w:rsidRPr="00857A39">
        <w:rPr>
          <w:rFonts w:ascii="ＭＳ 明朝" w:hAnsi="ＭＳ 明朝" w:hint="eastAsia"/>
          <w:szCs w:val="21"/>
        </w:rPr>
        <w:t>改定内容の背</w:t>
      </w:r>
      <w:r w:rsidR="00BF2A8A" w:rsidRPr="00857A39">
        <w:rPr>
          <w:rFonts w:ascii="ＭＳ 明朝" w:hAnsi="ＭＳ 明朝" w:hint="eastAsia"/>
          <w:szCs w:val="21"/>
        </w:rPr>
        <w:t>景</w:t>
      </w:r>
      <w:r w:rsidR="00BF2A8A" w:rsidRPr="00EC720C">
        <w:rPr>
          <w:rFonts w:ascii="ＭＳ 明朝" w:hAnsi="ＭＳ 明朝" w:hint="eastAsia"/>
          <w:szCs w:val="21"/>
        </w:rPr>
        <w:t>と概要</w:t>
      </w:r>
      <w:r w:rsidR="00EC720C" w:rsidRPr="00EC720C">
        <w:rPr>
          <w:rFonts w:ascii="ＭＳ 明朝" w:hAnsi="ＭＳ 明朝" w:hint="eastAsia"/>
          <w:szCs w:val="21"/>
        </w:rPr>
        <w:t>、</w:t>
      </w:r>
      <w:r w:rsidR="00295A21">
        <w:rPr>
          <w:rFonts w:ascii="ＭＳ 明朝" w:hAnsi="ＭＳ 明朝" w:hint="eastAsia"/>
          <w:szCs w:val="21"/>
        </w:rPr>
        <w:t>および</w:t>
      </w:r>
      <w:r>
        <w:rPr>
          <w:rFonts w:ascii="ＭＳ 明朝" w:hAnsi="ＭＳ 明朝" w:hint="eastAsia"/>
          <w:szCs w:val="21"/>
        </w:rPr>
        <w:t>当社の対応について</w:t>
      </w:r>
      <w:r w:rsidR="00BF2A8A" w:rsidRPr="00EC720C">
        <w:rPr>
          <w:rFonts w:ascii="ＭＳ 明朝" w:hAnsi="ＭＳ 明朝" w:hint="eastAsia"/>
          <w:szCs w:val="21"/>
        </w:rPr>
        <w:t>、</w:t>
      </w:r>
      <w:r w:rsidR="009B6945">
        <w:rPr>
          <w:rFonts w:ascii="ＭＳ 明朝" w:hAnsi="ＭＳ 明朝" w:hint="eastAsia"/>
          <w:szCs w:val="21"/>
        </w:rPr>
        <w:t>開示内容に基づき、</w:t>
      </w:r>
      <w:r>
        <w:rPr>
          <w:rFonts w:ascii="ＭＳ 明朝" w:hAnsi="ＭＳ 明朝" w:hint="eastAsia"/>
          <w:szCs w:val="21"/>
        </w:rPr>
        <w:t>下記のとおり</w:t>
      </w:r>
      <w:r w:rsidR="00BF2A8A" w:rsidRPr="00EC720C">
        <w:rPr>
          <w:rFonts w:ascii="ＭＳ 明朝" w:hAnsi="ＭＳ 明朝" w:hint="eastAsia"/>
          <w:szCs w:val="21"/>
        </w:rPr>
        <w:t>ご連絡させていただきます</w:t>
      </w:r>
      <w:r>
        <w:rPr>
          <w:rFonts w:ascii="ＭＳ 明朝" w:hAnsi="ＭＳ 明朝" w:hint="eastAsia"/>
          <w:szCs w:val="21"/>
        </w:rPr>
        <w:t>ので、</w:t>
      </w:r>
      <w:r w:rsidR="006F562D" w:rsidRPr="00EC720C">
        <w:rPr>
          <w:rFonts w:ascii="ＭＳ 明朝" w:hAnsi="ＭＳ 明朝" w:hint="eastAsia"/>
          <w:szCs w:val="21"/>
        </w:rPr>
        <w:t>ご理解</w:t>
      </w:r>
      <w:r>
        <w:rPr>
          <w:rFonts w:ascii="ＭＳ 明朝" w:hAnsi="ＭＳ 明朝" w:hint="eastAsia"/>
          <w:szCs w:val="21"/>
        </w:rPr>
        <w:t>賜ります</w:t>
      </w:r>
      <w:r w:rsidR="006F562D" w:rsidRPr="00EC720C">
        <w:rPr>
          <w:rFonts w:ascii="ＭＳ 明朝" w:hAnsi="ＭＳ 明朝" w:hint="eastAsia"/>
          <w:szCs w:val="21"/>
        </w:rPr>
        <w:t>ようお願い申し上げます。</w:t>
      </w:r>
    </w:p>
    <w:p w14:paraId="48E29539" w14:textId="77777777" w:rsidR="00CC4264" w:rsidRDefault="00CC4264" w:rsidP="006042F9">
      <w:pPr>
        <w:pStyle w:val="a5"/>
        <w:adjustRightInd w:val="0"/>
        <w:snapToGrid w:val="0"/>
        <w:spacing w:line="320" w:lineRule="exact"/>
      </w:pPr>
      <w:r w:rsidRPr="00EC720C">
        <w:rPr>
          <w:rFonts w:hint="eastAsia"/>
        </w:rPr>
        <w:t>敬具</w:t>
      </w:r>
    </w:p>
    <w:p w14:paraId="37838A58" w14:textId="77777777" w:rsidR="00BF2A8A" w:rsidRPr="00EC720C" w:rsidRDefault="00BF2A8A" w:rsidP="006042F9">
      <w:pPr>
        <w:pStyle w:val="a6"/>
        <w:adjustRightInd w:val="0"/>
        <w:snapToGrid w:val="0"/>
        <w:spacing w:line="320" w:lineRule="exact"/>
        <w:rPr>
          <w:rFonts w:ascii="ＭＳ 明朝" w:hAnsi="ＭＳ 明朝"/>
          <w:szCs w:val="21"/>
        </w:rPr>
      </w:pPr>
      <w:r w:rsidRPr="00EC720C">
        <w:rPr>
          <w:rFonts w:ascii="ＭＳ 明朝" w:hAnsi="ＭＳ 明朝" w:hint="eastAsia"/>
          <w:szCs w:val="21"/>
        </w:rPr>
        <w:t>記</w:t>
      </w:r>
    </w:p>
    <w:p w14:paraId="4C5F1541" w14:textId="77777777" w:rsidR="00AC6471" w:rsidRPr="00EC720C" w:rsidRDefault="00AC6471" w:rsidP="006042F9">
      <w:pPr>
        <w:pStyle w:val="a5"/>
        <w:adjustRightInd w:val="0"/>
        <w:snapToGrid w:val="0"/>
        <w:spacing w:line="320" w:lineRule="exact"/>
        <w:ind w:right="-285"/>
        <w:jc w:val="both"/>
        <w:rPr>
          <w:rFonts w:ascii="ＭＳ 明朝" w:hAnsi="ＭＳ 明朝"/>
          <w:szCs w:val="21"/>
          <w:bdr w:val="single" w:sz="4" w:space="0" w:color="auto"/>
        </w:rPr>
      </w:pPr>
    </w:p>
    <w:p w14:paraId="76BF3CCC" w14:textId="77777777" w:rsidR="000B60D7" w:rsidRPr="00293315" w:rsidRDefault="000B60D7" w:rsidP="006042F9">
      <w:pPr>
        <w:adjustRightInd w:val="0"/>
        <w:snapToGrid w:val="0"/>
        <w:spacing w:afterLines="50" w:after="180" w:line="320" w:lineRule="exact"/>
        <w:rPr>
          <w:rFonts w:ascii="ＭＳ 明朝" w:hAnsi="ＭＳ 明朝"/>
          <w:b/>
          <w:sz w:val="24"/>
        </w:rPr>
      </w:pPr>
      <w:r w:rsidRPr="00293315">
        <w:rPr>
          <w:rFonts w:ascii="ＭＳ 明朝" w:hAnsi="ＭＳ 明朝" w:hint="eastAsia"/>
          <w:b/>
          <w:sz w:val="24"/>
        </w:rPr>
        <w:t>１．</w:t>
      </w:r>
      <w:r w:rsidR="00F358EB" w:rsidRPr="00293315">
        <w:rPr>
          <w:rFonts w:ascii="ＭＳ 明朝" w:hAnsi="ＭＳ 明朝" w:hint="eastAsia"/>
          <w:b/>
          <w:sz w:val="24"/>
        </w:rPr>
        <w:t>参考純率</w:t>
      </w:r>
      <w:r w:rsidR="008E0B0E">
        <w:rPr>
          <w:rFonts w:ascii="ＭＳ 明朝" w:hAnsi="ＭＳ 明朝" w:hint="eastAsia"/>
          <w:b/>
          <w:sz w:val="24"/>
        </w:rPr>
        <w:t>とは</w:t>
      </w:r>
    </w:p>
    <w:p w14:paraId="218C4450" w14:textId="4431B5CD" w:rsidR="006C779B" w:rsidRDefault="001F3012" w:rsidP="00293315">
      <w:pPr>
        <w:adjustRightInd w:val="0"/>
        <w:snapToGrid w:val="0"/>
        <w:spacing w:line="320" w:lineRule="exact"/>
        <w:ind w:firstLineChars="100" w:firstLine="210"/>
        <w:rPr>
          <w:rFonts w:ascii="ＭＳ 明朝" w:hAnsi="ＭＳ 明朝"/>
          <w:szCs w:val="21"/>
        </w:rPr>
      </w:pPr>
      <w:r>
        <w:rPr>
          <w:rFonts w:ascii="ＭＳ 明朝" w:hAnsi="ＭＳ 明朝" w:hint="eastAsia"/>
          <w:szCs w:val="21"/>
        </w:rPr>
        <w:t>参考純率とは、損害保険料率算出機構</w:t>
      </w:r>
      <w:r w:rsidR="00302C14" w:rsidRPr="00302C14">
        <w:rPr>
          <w:rFonts w:ascii="ＭＳ 明朝" w:hAnsi="ＭＳ 明朝" w:hint="eastAsia"/>
          <w:sz w:val="16"/>
          <w:szCs w:val="16"/>
        </w:rPr>
        <w:t>（注１）</w:t>
      </w:r>
      <w:r>
        <w:rPr>
          <w:rFonts w:ascii="ＭＳ 明朝" w:hAnsi="ＭＳ 明朝" w:hint="eastAsia"/>
          <w:szCs w:val="21"/>
        </w:rPr>
        <w:t>が、会員である</w:t>
      </w:r>
      <w:r w:rsidR="00295A21">
        <w:rPr>
          <w:rFonts w:ascii="ＭＳ 明朝" w:hAnsi="ＭＳ 明朝" w:hint="eastAsia"/>
          <w:szCs w:val="21"/>
        </w:rPr>
        <w:t>損害</w:t>
      </w:r>
      <w:r>
        <w:rPr>
          <w:rFonts w:ascii="ＭＳ 明朝" w:hAnsi="ＭＳ 明朝" w:hint="eastAsia"/>
          <w:szCs w:val="21"/>
        </w:rPr>
        <w:t>保険会社から収集した大量の保険データの分析に基づいて算出した純保険料</w:t>
      </w:r>
      <w:r w:rsidR="00341B64" w:rsidRPr="00D70FDF">
        <w:rPr>
          <w:rFonts w:ascii="ＭＳ 明朝" w:hAnsi="ＭＳ 明朝" w:hint="eastAsia"/>
          <w:sz w:val="16"/>
          <w:szCs w:val="16"/>
        </w:rPr>
        <w:t>（注</w:t>
      </w:r>
      <w:r w:rsidR="00302C14">
        <w:rPr>
          <w:rFonts w:ascii="ＭＳ 明朝" w:hAnsi="ＭＳ 明朝" w:hint="eastAsia"/>
          <w:sz w:val="16"/>
          <w:szCs w:val="16"/>
        </w:rPr>
        <w:t>２</w:t>
      </w:r>
      <w:r w:rsidR="00341B64" w:rsidRPr="00D70FDF">
        <w:rPr>
          <w:rFonts w:ascii="ＭＳ 明朝" w:hAnsi="ＭＳ 明朝" w:hint="eastAsia"/>
          <w:sz w:val="16"/>
          <w:szCs w:val="16"/>
        </w:rPr>
        <w:t>）</w:t>
      </w:r>
      <w:r>
        <w:rPr>
          <w:rFonts w:ascii="ＭＳ 明朝" w:hAnsi="ＭＳ 明朝" w:hint="eastAsia"/>
          <w:szCs w:val="21"/>
        </w:rPr>
        <w:t>で</w:t>
      </w:r>
      <w:r w:rsidR="00341B64">
        <w:rPr>
          <w:rFonts w:ascii="ＭＳ 明朝" w:hAnsi="ＭＳ 明朝" w:hint="eastAsia"/>
          <w:szCs w:val="21"/>
        </w:rPr>
        <w:t>、</w:t>
      </w:r>
      <w:r>
        <w:rPr>
          <w:rFonts w:ascii="ＭＳ 明朝" w:hAnsi="ＭＳ 明朝" w:hint="eastAsia"/>
          <w:szCs w:val="21"/>
        </w:rPr>
        <w:t>損害保険会社は、この参考純率を</w:t>
      </w:r>
      <w:r w:rsidR="00036D27">
        <w:rPr>
          <w:rFonts w:ascii="ＭＳ 明朝" w:hAnsi="ＭＳ 明朝" w:hint="eastAsia"/>
          <w:szCs w:val="21"/>
        </w:rPr>
        <w:t>参考値として</w:t>
      </w:r>
      <w:r>
        <w:rPr>
          <w:rFonts w:ascii="ＭＳ 明朝" w:hAnsi="ＭＳ 明朝" w:hint="eastAsia"/>
          <w:szCs w:val="21"/>
        </w:rPr>
        <w:t>自社の保険料率を算出することができます</w:t>
      </w:r>
      <w:r w:rsidR="00341B64">
        <w:rPr>
          <w:rFonts w:ascii="ＭＳ 明朝" w:hAnsi="ＭＳ 明朝" w:hint="eastAsia"/>
          <w:szCs w:val="21"/>
        </w:rPr>
        <w:t>。</w:t>
      </w:r>
      <w:r>
        <w:rPr>
          <w:rFonts w:ascii="ＭＳ 明朝" w:hAnsi="ＭＳ 明朝" w:hint="eastAsia"/>
          <w:szCs w:val="21"/>
        </w:rPr>
        <w:t>この参考純率について使用義務はありませ</w:t>
      </w:r>
      <w:r w:rsidR="00341B64">
        <w:rPr>
          <w:rFonts w:ascii="ＭＳ 明朝" w:hAnsi="ＭＳ 明朝" w:hint="eastAsia"/>
          <w:szCs w:val="21"/>
        </w:rPr>
        <w:t>んが、</w:t>
      </w:r>
      <w:r w:rsidR="00F27802">
        <w:rPr>
          <w:rFonts w:ascii="ＭＳ 明朝" w:hAnsi="ＭＳ 明朝" w:hint="eastAsia"/>
          <w:szCs w:val="21"/>
        </w:rPr>
        <w:t>その精度の高さから、</w:t>
      </w:r>
      <w:r>
        <w:rPr>
          <w:rFonts w:ascii="ＭＳ 明朝" w:hAnsi="ＭＳ 明朝" w:hint="eastAsia"/>
          <w:szCs w:val="21"/>
        </w:rPr>
        <w:t>多くの</w:t>
      </w:r>
      <w:r w:rsidR="00295A21">
        <w:rPr>
          <w:rFonts w:ascii="ＭＳ 明朝" w:hAnsi="ＭＳ 明朝" w:hint="eastAsia"/>
          <w:szCs w:val="21"/>
        </w:rPr>
        <w:t>損害</w:t>
      </w:r>
      <w:r>
        <w:rPr>
          <w:rFonts w:ascii="ＭＳ 明朝" w:hAnsi="ＭＳ 明朝" w:hint="eastAsia"/>
          <w:szCs w:val="21"/>
        </w:rPr>
        <w:t>保険会社が</w:t>
      </w:r>
      <w:r w:rsidR="00C81D14">
        <w:rPr>
          <w:rFonts w:ascii="ＭＳ 明朝" w:hAnsi="ＭＳ 明朝" w:hint="eastAsia"/>
          <w:szCs w:val="21"/>
        </w:rPr>
        <w:t>使用</w:t>
      </w:r>
      <w:r>
        <w:rPr>
          <w:rFonts w:ascii="ＭＳ 明朝" w:hAnsi="ＭＳ 明朝" w:hint="eastAsia"/>
          <w:szCs w:val="21"/>
        </w:rPr>
        <w:t>しています。</w:t>
      </w:r>
    </w:p>
    <w:p w14:paraId="1D25819D" w14:textId="77777777" w:rsidR="006C779B" w:rsidRDefault="00302C14" w:rsidP="002247E3">
      <w:pPr>
        <w:adjustRightInd w:val="0"/>
        <w:snapToGrid w:val="0"/>
        <w:spacing w:line="320" w:lineRule="exact"/>
        <w:ind w:leftChars="150" w:left="955" w:hangingChars="400" w:hanging="640"/>
        <w:rPr>
          <w:rFonts w:ascii="ＭＳ 明朝" w:hAnsi="ＭＳ 明朝"/>
          <w:sz w:val="16"/>
          <w:szCs w:val="16"/>
        </w:rPr>
      </w:pPr>
      <w:r w:rsidRPr="00302C14">
        <w:rPr>
          <w:rFonts w:ascii="ＭＳ 明朝" w:hAnsi="ＭＳ 明朝" w:hint="eastAsia"/>
          <w:sz w:val="16"/>
          <w:szCs w:val="16"/>
        </w:rPr>
        <w:t>（注１）</w:t>
      </w:r>
      <w:r w:rsidR="002247E3">
        <w:rPr>
          <w:rFonts w:ascii="ＭＳ 明朝" w:hAnsi="ＭＳ 明朝" w:hint="eastAsia"/>
          <w:sz w:val="16"/>
          <w:szCs w:val="16"/>
        </w:rPr>
        <w:t>損害保険料率算出機構</w:t>
      </w:r>
      <w:r w:rsidR="000540CF" w:rsidRPr="000540CF">
        <w:rPr>
          <w:rFonts w:ascii="ＭＳ 明朝" w:hAnsi="ＭＳ 明朝" w:hint="eastAsia"/>
          <w:sz w:val="16"/>
          <w:szCs w:val="16"/>
        </w:rPr>
        <w:t>とは、２００２年７月１日に、その前身である損害保険料率算定会と自動車保険料率算定会が統合して</w:t>
      </w:r>
      <w:r w:rsidR="000540CF">
        <w:rPr>
          <w:rFonts w:ascii="ＭＳ 明朝" w:hAnsi="ＭＳ 明朝" w:hint="eastAsia"/>
          <w:sz w:val="16"/>
          <w:szCs w:val="16"/>
        </w:rPr>
        <w:t>設立された料率</w:t>
      </w:r>
      <w:r w:rsidR="000540CF" w:rsidRPr="000540CF">
        <w:rPr>
          <w:rFonts w:ascii="ＭＳ 明朝" w:hAnsi="ＭＳ 明朝" w:hint="eastAsia"/>
          <w:sz w:val="16"/>
          <w:szCs w:val="16"/>
        </w:rPr>
        <w:t>算出団体</w:t>
      </w:r>
      <w:r w:rsidR="00694F78">
        <w:rPr>
          <w:rFonts w:ascii="ＭＳ 明朝" w:hAnsi="ＭＳ 明朝" w:hint="eastAsia"/>
          <w:sz w:val="16"/>
          <w:szCs w:val="16"/>
        </w:rPr>
        <w:t>です</w:t>
      </w:r>
      <w:r w:rsidR="000A6D33">
        <w:rPr>
          <w:rFonts w:ascii="ＭＳ 明朝" w:hAnsi="ＭＳ 明朝" w:hint="eastAsia"/>
          <w:sz w:val="16"/>
          <w:szCs w:val="16"/>
        </w:rPr>
        <w:t>。</w:t>
      </w:r>
    </w:p>
    <w:p w14:paraId="42EA21A0" w14:textId="77777777" w:rsidR="000A6D33" w:rsidRDefault="00341B64" w:rsidP="006042F9">
      <w:pPr>
        <w:adjustRightInd w:val="0"/>
        <w:snapToGrid w:val="0"/>
        <w:spacing w:line="320" w:lineRule="exact"/>
        <w:ind w:leftChars="150" w:left="955" w:hangingChars="400" w:hanging="640"/>
        <w:rPr>
          <w:rFonts w:ascii="ＭＳ 明朝" w:hAnsi="ＭＳ 明朝"/>
          <w:sz w:val="16"/>
          <w:szCs w:val="16"/>
        </w:rPr>
      </w:pPr>
      <w:r w:rsidRPr="00302C14">
        <w:rPr>
          <w:rFonts w:ascii="ＭＳ 明朝" w:hAnsi="ＭＳ 明朝" w:hint="eastAsia"/>
          <w:sz w:val="16"/>
          <w:szCs w:val="16"/>
        </w:rPr>
        <w:t>（注</w:t>
      </w:r>
      <w:r w:rsidR="00302C14">
        <w:rPr>
          <w:rFonts w:ascii="ＭＳ 明朝" w:hAnsi="ＭＳ 明朝" w:hint="eastAsia"/>
          <w:sz w:val="16"/>
          <w:szCs w:val="16"/>
        </w:rPr>
        <w:t>２</w:t>
      </w:r>
      <w:r w:rsidRPr="002122CE">
        <w:rPr>
          <w:rFonts w:ascii="ＭＳ 明朝" w:hAnsi="ＭＳ 明朝" w:hint="eastAsia"/>
          <w:sz w:val="16"/>
          <w:szCs w:val="16"/>
        </w:rPr>
        <w:t>）</w:t>
      </w:r>
      <w:r w:rsidR="001F3012" w:rsidRPr="002122CE">
        <w:rPr>
          <w:rFonts w:ascii="ＭＳ 明朝" w:hAnsi="ＭＳ 明朝" w:hint="eastAsia"/>
          <w:sz w:val="16"/>
          <w:szCs w:val="16"/>
        </w:rPr>
        <w:t>純保険料とは、保険料のうち、将来の保険金の支払に充てられる部分の保険料率を指し、各保険会社の社</w:t>
      </w:r>
    </w:p>
    <w:p w14:paraId="2B18DCCE" w14:textId="77777777" w:rsidR="001F3012" w:rsidRPr="00341B64" w:rsidRDefault="001F3012" w:rsidP="00340668">
      <w:pPr>
        <w:adjustRightInd w:val="0"/>
        <w:snapToGrid w:val="0"/>
        <w:spacing w:line="320" w:lineRule="exact"/>
        <w:ind w:leftChars="150" w:left="315" w:firstLineChars="400" w:firstLine="640"/>
        <w:rPr>
          <w:rFonts w:ascii="ＭＳ 明朝" w:hAnsi="ＭＳ 明朝"/>
          <w:sz w:val="18"/>
          <w:szCs w:val="18"/>
        </w:rPr>
      </w:pPr>
      <w:r w:rsidRPr="002122CE">
        <w:rPr>
          <w:rFonts w:ascii="ＭＳ 明朝" w:hAnsi="ＭＳ 明朝" w:hint="eastAsia"/>
          <w:sz w:val="16"/>
          <w:szCs w:val="16"/>
        </w:rPr>
        <w:t>費</w:t>
      </w:r>
      <w:r w:rsidR="00521218">
        <w:rPr>
          <w:rFonts w:ascii="ＭＳ 明朝" w:hAnsi="ＭＳ 明朝" w:hint="eastAsia"/>
          <w:sz w:val="16"/>
          <w:szCs w:val="16"/>
        </w:rPr>
        <w:t>等</w:t>
      </w:r>
      <w:r w:rsidRPr="002122CE">
        <w:rPr>
          <w:rFonts w:ascii="ＭＳ 明朝" w:hAnsi="ＭＳ 明朝" w:hint="eastAsia"/>
          <w:sz w:val="16"/>
          <w:szCs w:val="16"/>
        </w:rPr>
        <w:t>を含めた販売保険料とは異なります。</w:t>
      </w:r>
    </w:p>
    <w:p w14:paraId="73DB90F7" w14:textId="77777777" w:rsidR="00341B64" w:rsidRDefault="00341B64" w:rsidP="006042F9">
      <w:pPr>
        <w:adjustRightInd w:val="0"/>
        <w:snapToGrid w:val="0"/>
        <w:spacing w:line="320" w:lineRule="exact"/>
        <w:ind w:leftChars="150" w:left="315" w:firstLineChars="150" w:firstLine="315"/>
        <w:rPr>
          <w:rFonts w:ascii="ＭＳ 明朝" w:hAnsi="ＭＳ 明朝"/>
          <w:szCs w:val="21"/>
        </w:rPr>
      </w:pPr>
    </w:p>
    <w:p w14:paraId="49555488" w14:textId="77777777" w:rsidR="00704434" w:rsidRPr="00293315" w:rsidRDefault="000B60D7" w:rsidP="006042F9">
      <w:pPr>
        <w:adjustRightInd w:val="0"/>
        <w:snapToGrid w:val="0"/>
        <w:spacing w:afterLines="50" w:after="180" w:line="320" w:lineRule="exact"/>
        <w:rPr>
          <w:rFonts w:ascii="ＭＳ 明朝" w:hAnsi="ＭＳ 明朝"/>
          <w:b/>
          <w:sz w:val="24"/>
        </w:rPr>
      </w:pPr>
      <w:r w:rsidRPr="00293315">
        <w:rPr>
          <w:rFonts w:ascii="ＭＳ 明朝" w:hAnsi="ＭＳ 明朝" w:hint="eastAsia"/>
          <w:b/>
          <w:sz w:val="24"/>
        </w:rPr>
        <w:t>２</w:t>
      </w:r>
      <w:r w:rsidR="00AC6471" w:rsidRPr="00293315">
        <w:rPr>
          <w:rFonts w:ascii="ＭＳ 明朝" w:hAnsi="ＭＳ 明朝" w:hint="eastAsia"/>
          <w:b/>
          <w:sz w:val="24"/>
        </w:rPr>
        <w:t>．</w:t>
      </w:r>
      <w:r w:rsidR="00CC6469" w:rsidRPr="00293315">
        <w:rPr>
          <w:rFonts w:ascii="ＭＳ 明朝" w:hAnsi="ＭＳ 明朝" w:hint="eastAsia"/>
          <w:b/>
          <w:sz w:val="24"/>
        </w:rPr>
        <w:t>今回の</w:t>
      </w:r>
      <w:r w:rsidR="00F358EB" w:rsidRPr="00293315">
        <w:rPr>
          <w:rFonts w:ascii="ＭＳ 明朝" w:hAnsi="ＭＳ 明朝" w:hint="eastAsia"/>
          <w:b/>
          <w:sz w:val="24"/>
        </w:rPr>
        <w:t>参考純率改定の</w:t>
      </w:r>
      <w:r w:rsidR="00584651" w:rsidRPr="00293315">
        <w:rPr>
          <w:rFonts w:ascii="ＭＳ 明朝" w:hAnsi="ＭＳ 明朝" w:hint="eastAsia"/>
          <w:b/>
          <w:sz w:val="24"/>
        </w:rPr>
        <w:t>概要</w:t>
      </w:r>
    </w:p>
    <w:p w14:paraId="6998C889" w14:textId="4C60CD9F" w:rsidR="000B60D7" w:rsidRPr="00EC720C" w:rsidRDefault="00E07118" w:rsidP="006042F9">
      <w:pPr>
        <w:adjustRightInd w:val="0"/>
        <w:snapToGrid w:val="0"/>
        <w:spacing w:line="320" w:lineRule="exact"/>
        <w:ind w:firstLineChars="100" w:firstLine="210"/>
        <w:rPr>
          <w:rFonts w:ascii="ＭＳ 明朝" w:hAnsi="ＭＳ 明朝"/>
          <w:szCs w:val="21"/>
        </w:rPr>
      </w:pPr>
      <w:r w:rsidRPr="00EC720C">
        <w:rPr>
          <w:rFonts w:ascii="ＭＳ 明朝" w:hAnsi="ＭＳ 明朝" w:hint="eastAsia"/>
          <w:szCs w:val="21"/>
        </w:rPr>
        <w:t>今回</w:t>
      </w:r>
      <w:r w:rsidR="00302C14">
        <w:rPr>
          <w:rFonts w:ascii="ＭＳ 明朝" w:hAnsi="ＭＳ 明朝" w:hint="eastAsia"/>
          <w:szCs w:val="21"/>
        </w:rPr>
        <w:t>の</w:t>
      </w:r>
      <w:r w:rsidRPr="00EC720C">
        <w:rPr>
          <w:rFonts w:ascii="ＭＳ 明朝" w:hAnsi="ＭＳ 明朝" w:hint="eastAsia"/>
          <w:szCs w:val="21"/>
        </w:rPr>
        <w:t>参考純率制度の改定</w:t>
      </w:r>
      <w:r w:rsidR="00584651" w:rsidRPr="00EC720C">
        <w:rPr>
          <w:rFonts w:ascii="ＭＳ 明朝" w:hAnsi="ＭＳ 明朝" w:hint="eastAsia"/>
          <w:szCs w:val="21"/>
        </w:rPr>
        <w:t>の主な内容</w:t>
      </w:r>
      <w:r w:rsidRPr="00EC720C">
        <w:rPr>
          <w:rFonts w:ascii="ＭＳ 明朝" w:hAnsi="ＭＳ 明朝" w:hint="eastAsia"/>
          <w:szCs w:val="21"/>
        </w:rPr>
        <w:t>は以下のとおりです。</w:t>
      </w:r>
      <w:r w:rsidR="00584651" w:rsidRPr="00EC720C">
        <w:rPr>
          <w:rFonts w:ascii="ＭＳ 明朝" w:hAnsi="ＭＳ 明朝" w:hint="eastAsia"/>
          <w:szCs w:val="21"/>
        </w:rPr>
        <w:t>改定内容の詳細につきましては</w:t>
      </w:r>
      <w:r w:rsidR="00584651" w:rsidRPr="00EC720C">
        <w:rPr>
          <w:rFonts w:ascii="ＭＳ 明朝" w:hAnsi="ＭＳ 明朝" w:hint="eastAsia"/>
          <w:szCs w:val="21"/>
          <w:bdr w:val="single" w:sz="4" w:space="0" w:color="auto"/>
        </w:rPr>
        <w:t>別紙</w:t>
      </w:r>
      <w:r w:rsidR="00584651" w:rsidRPr="00EC720C">
        <w:rPr>
          <w:rFonts w:ascii="ＭＳ 明朝" w:hAnsi="ＭＳ 明朝" w:hint="eastAsia"/>
          <w:szCs w:val="21"/>
        </w:rPr>
        <w:t>をご参照下さい。</w:t>
      </w:r>
    </w:p>
    <w:p w14:paraId="25521586" w14:textId="77777777" w:rsidR="00584651" w:rsidRDefault="00584651" w:rsidP="00293315">
      <w:pPr>
        <w:adjustRightInd w:val="0"/>
        <w:snapToGrid w:val="0"/>
        <w:spacing w:line="320" w:lineRule="exact"/>
        <w:rPr>
          <w:rFonts w:ascii="ＭＳ 明朝" w:hAnsi="ＭＳ 明朝"/>
          <w:szCs w:val="21"/>
        </w:rPr>
      </w:pPr>
    </w:p>
    <w:p w14:paraId="697608F9" w14:textId="11BDEE65" w:rsidR="001207DE" w:rsidRDefault="00D47EA6" w:rsidP="004732E3">
      <w:pPr>
        <w:adjustRightInd w:val="0"/>
        <w:snapToGrid w:val="0"/>
        <w:spacing w:line="320" w:lineRule="exact"/>
        <w:rPr>
          <w:rFonts w:ascii="ＭＳ 明朝" w:hAnsi="ＭＳ 明朝"/>
          <w:b/>
          <w:szCs w:val="21"/>
        </w:rPr>
      </w:pPr>
      <w:r w:rsidRPr="004732E3">
        <w:rPr>
          <w:rFonts w:ascii="ＭＳ 明朝" w:hAnsi="ＭＳ 明朝" w:hint="eastAsia"/>
          <w:b/>
          <w:szCs w:val="21"/>
        </w:rPr>
        <w:t>（１）</w:t>
      </w:r>
      <w:r w:rsidR="004732E3" w:rsidRPr="00293315">
        <w:rPr>
          <w:rFonts w:ascii="ＭＳ 明朝" w:hAnsi="ＭＳ 明朝" w:hint="eastAsia"/>
          <w:b/>
          <w:szCs w:val="21"/>
        </w:rPr>
        <w:t>自動車保険の参考純率改定</w:t>
      </w:r>
    </w:p>
    <w:p w14:paraId="298DAD99" w14:textId="00942EA7" w:rsidR="004732E3" w:rsidRPr="00BB2A54" w:rsidRDefault="004732E3" w:rsidP="00BB2A54">
      <w:pPr>
        <w:adjustRightInd w:val="0"/>
        <w:snapToGrid w:val="0"/>
        <w:spacing w:line="320" w:lineRule="exact"/>
        <w:ind w:firstLineChars="100" w:firstLine="210"/>
        <w:rPr>
          <w:rFonts w:ascii="ＭＳ 明朝" w:hAnsi="ＭＳ 明朝"/>
          <w:szCs w:val="21"/>
        </w:rPr>
      </w:pPr>
      <w:r>
        <w:rPr>
          <w:rFonts w:ascii="ＭＳ 明朝" w:hAnsi="ＭＳ 明朝" w:hint="eastAsia"/>
          <w:szCs w:val="21"/>
        </w:rPr>
        <w:t>①改定の背景</w:t>
      </w:r>
    </w:p>
    <w:p w14:paraId="0B41B1BB" w14:textId="77777777" w:rsidR="0086542F" w:rsidRDefault="0086542F" w:rsidP="0086542F">
      <w:pPr>
        <w:adjustRightInd w:val="0"/>
        <w:snapToGrid w:val="0"/>
        <w:spacing w:line="320" w:lineRule="exact"/>
        <w:ind w:leftChars="99" w:left="405" w:hangingChars="94" w:hanging="197"/>
        <w:rPr>
          <w:rFonts w:ascii="ＭＳ 明朝" w:hAnsi="ＭＳ 明朝"/>
          <w:szCs w:val="21"/>
        </w:rPr>
      </w:pPr>
      <w:r>
        <w:rPr>
          <w:rFonts w:ascii="ＭＳ 明朝" w:hAnsi="ＭＳ 明朝" w:hint="eastAsia"/>
          <w:szCs w:val="21"/>
        </w:rPr>
        <w:t>・</w:t>
      </w:r>
      <w:r w:rsidRPr="000C4C25">
        <w:rPr>
          <w:rFonts w:ascii="ＭＳ 明朝" w:hAnsi="ＭＳ 明朝" w:hint="eastAsia"/>
          <w:szCs w:val="21"/>
        </w:rPr>
        <w:t>急激な物価上昇、高性能部品の普及による部品の高額化、修理工賃の上昇、修理期間の長期化による間接損害（代車料等）の増加といった要因により</w:t>
      </w:r>
      <w:r w:rsidRPr="003E6697">
        <w:rPr>
          <w:rFonts w:ascii="ＭＳ 明朝" w:hAnsi="ＭＳ 明朝" w:hint="eastAsia"/>
          <w:szCs w:val="21"/>
        </w:rPr>
        <w:t>、対物賠償責任保険・車両保険を中心に、契約１台あたりの支払保険金</w:t>
      </w:r>
      <w:r>
        <w:rPr>
          <w:rFonts w:ascii="ＭＳ 明朝" w:hAnsi="ＭＳ 明朝" w:hint="eastAsia"/>
          <w:szCs w:val="21"/>
        </w:rPr>
        <w:t>が年々上昇しています。</w:t>
      </w:r>
    </w:p>
    <w:p w14:paraId="3899D0C8" w14:textId="54655E4A" w:rsidR="008E0B0E" w:rsidRDefault="0086542F" w:rsidP="0086542F">
      <w:pPr>
        <w:adjustRightInd w:val="0"/>
        <w:snapToGrid w:val="0"/>
        <w:spacing w:line="320" w:lineRule="exact"/>
        <w:ind w:leftChars="100" w:left="420" w:hangingChars="100" w:hanging="210"/>
        <w:rPr>
          <w:rFonts w:ascii="ＭＳ 明朝" w:hAnsi="ＭＳ 明朝"/>
          <w:szCs w:val="21"/>
        </w:rPr>
      </w:pPr>
      <w:r>
        <w:rPr>
          <w:rFonts w:ascii="ＭＳ 明朝" w:hAnsi="ＭＳ 明朝" w:hint="eastAsia"/>
          <w:szCs w:val="21"/>
        </w:rPr>
        <w:t>・近年、自動車の走行データを記録・送信できるドライブレコーダー等の普及により、急加速や急減速といった運転者の運行特性を把握することが可能となりました。これらの運行特性データを分析した結果、急加速や急減速が少ないほど、事故のリスクが低い</w:t>
      </w:r>
      <w:r>
        <w:rPr>
          <w:rFonts w:ascii="ＭＳ 明朝" w:hAnsi="ＭＳ 明朝" w:hint="eastAsia"/>
          <w:szCs w:val="21"/>
        </w:rPr>
        <w:lastRenderedPageBreak/>
        <w:t>ことが判明しました。</w:t>
      </w:r>
    </w:p>
    <w:p w14:paraId="4FDF0E1B" w14:textId="77777777" w:rsidR="0086542F" w:rsidRDefault="0086542F" w:rsidP="0086542F">
      <w:pPr>
        <w:adjustRightInd w:val="0"/>
        <w:snapToGrid w:val="0"/>
        <w:spacing w:line="320" w:lineRule="exact"/>
        <w:ind w:firstLineChars="100" w:firstLine="210"/>
        <w:rPr>
          <w:rFonts w:ascii="ＭＳ 明朝" w:hAnsi="ＭＳ 明朝"/>
          <w:szCs w:val="21"/>
        </w:rPr>
      </w:pPr>
    </w:p>
    <w:p w14:paraId="38FD2530" w14:textId="77777777" w:rsidR="004732E3" w:rsidRDefault="004732E3" w:rsidP="004732E3">
      <w:pPr>
        <w:adjustRightInd w:val="0"/>
        <w:snapToGrid w:val="0"/>
        <w:spacing w:line="320" w:lineRule="exact"/>
        <w:ind w:firstLineChars="100" w:firstLine="210"/>
        <w:rPr>
          <w:rFonts w:ascii="ＭＳ 明朝" w:hAnsi="ＭＳ 明朝"/>
          <w:szCs w:val="21"/>
        </w:rPr>
      </w:pPr>
      <w:r>
        <w:rPr>
          <w:rFonts w:ascii="ＭＳ 明朝" w:hAnsi="ＭＳ 明朝" w:hint="eastAsia"/>
          <w:szCs w:val="21"/>
        </w:rPr>
        <w:t>②改定の内容</w:t>
      </w:r>
    </w:p>
    <w:p w14:paraId="0245C9CC" w14:textId="34C01049" w:rsidR="00E07118" w:rsidRPr="00293315" w:rsidRDefault="004732E3" w:rsidP="00293315">
      <w:pPr>
        <w:adjustRightInd w:val="0"/>
        <w:snapToGrid w:val="0"/>
        <w:spacing w:line="320" w:lineRule="exact"/>
        <w:ind w:firstLineChars="200" w:firstLine="420"/>
        <w:rPr>
          <w:rFonts w:ascii="ＭＳ 明朝" w:hAnsi="ＭＳ 明朝"/>
          <w:szCs w:val="21"/>
          <w:u w:val="single"/>
        </w:rPr>
      </w:pPr>
      <w:r>
        <w:rPr>
          <w:rFonts w:ascii="ＭＳ 明朝" w:hAnsi="ＭＳ 明朝" w:hint="eastAsia"/>
          <w:szCs w:val="21"/>
          <w:u w:val="single"/>
        </w:rPr>
        <w:t>ア．</w:t>
      </w:r>
      <w:r w:rsidR="00ED69EB" w:rsidRPr="00293315">
        <w:rPr>
          <w:rFonts w:ascii="ＭＳ 明朝" w:hAnsi="ＭＳ 明朝" w:hint="eastAsia"/>
          <w:szCs w:val="21"/>
          <w:u w:val="single"/>
        </w:rPr>
        <w:t>参考純率</w:t>
      </w:r>
      <w:r w:rsidR="0086542F">
        <w:rPr>
          <w:rFonts w:ascii="ＭＳ 明朝" w:hAnsi="ＭＳ 明朝" w:hint="eastAsia"/>
          <w:szCs w:val="21"/>
          <w:u w:val="single"/>
        </w:rPr>
        <w:t>水準の引上げ</w:t>
      </w:r>
    </w:p>
    <w:p w14:paraId="2D0A68B8" w14:textId="0BE9C432" w:rsidR="0086542F" w:rsidRDefault="0086542F" w:rsidP="0086542F">
      <w:pPr>
        <w:adjustRightInd w:val="0"/>
        <w:snapToGrid w:val="0"/>
        <w:spacing w:line="320" w:lineRule="exact"/>
        <w:ind w:firstLineChars="300" w:firstLine="630"/>
        <w:rPr>
          <w:rFonts w:ascii="ＭＳ 明朝" w:hAnsi="ＭＳ 明朝"/>
          <w:szCs w:val="21"/>
        </w:rPr>
      </w:pPr>
      <w:r w:rsidRPr="00857A39">
        <w:rPr>
          <w:rFonts w:ascii="ＭＳ 明朝" w:hAnsi="ＭＳ 明朝" w:hint="eastAsia"/>
          <w:szCs w:val="21"/>
        </w:rPr>
        <w:t>現行の参考純率から、</w:t>
      </w:r>
      <w:r>
        <w:rPr>
          <w:rFonts w:ascii="ＭＳ 明朝" w:hAnsi="ＭＳ 明朝" w:hint="eastAsia"/>
          <w:szCs w:val="21"/>
        </w:rPr>
        <w:t>平均</w:t>
      </w:r>
      <w:r w:rsidRPr="00857A39">
        <w:rPr>
          <w:rFonts w:ascii="ＭＳ 明朝" w:hAnsi="ＭＳ 明朝" w:hint="eastAsia"/>
          <w:szCs w:val="21"/>
        </w:rPr>
        <w:t>で</w:t>
      </w:r>
      <w:r w:rsidR="006F3D5A" w:rsidRPr="006F3D5A">
        <w:rPr>
          <w:rFonts w:ascii="ＭＳ 明朝" w:hAnsi="ＭＳ 明朝" w:hint="eastAsia"/>
          <w:szCs w:val="21"/>
        </w:rPr>
        <w:t>１４</w:t>
      </w:r>
      <w:r w:rsidRPr="006F3D5A">
        <w:rPr>
          <w:rFonts w:ascii="ＭＳ 明朝" w:hAnsi="ＭＳ 明朝" w:hint="eastAsia"/>
          <w:szCs w:val="21"/>
        </w:rPr>
        <w:t>．</w:t>
      </w:r>
      <w:r w:rsidR="006F3D5A" w:rsidRPr="006F3D5A">
        <w:rPr>
          <w:rFonts w:ascii="ＭＳ 明朝" w:hAnsi="ＭＳ 明朝" w:hint="eastAsia"/>
          <w:szCs w:val="21"/>
        </w:rPr>
        <w:t>４</w:t>
      </w:r>
      <w:r>
        <w:rPr>
          <w:rFonts w:ascii="ＭＳ 明朝" w:hAnsi="ＭＳ 明朝" w:hint="eastAsia"/>
          <w:szCs w:val="21"/>
        </w:rPr>
        <w:t>％</w:t>
      </w:r>
      <w:r w:rsidRPr="00857A39">
        <w:rPr>
          <w:rFonts w:ascii="ＭＳ 明朝" w:hAnsi="ＭＳ 明朝" w:hint="eastAsia"/>
          <w:sz w:val="16"/>
          <w:szCs w:val="16"/>
        </w:rPr>
        <w:t>（注</w:t>
      </w:r>
      <w:r>
        <w:rPr>
          <w:rFonts w:ascii="ＭＳ 明朝" w:hAnsi="ＭＳ 明朝" w:hint="eastAsia"/>
          <w:sz w:val="16"/>
          <w:szCs w:val="16"/>
        </w:rPr>
        <w:t>３</w:t>
      </w:r>
      <w:r w:rsidRPr="00857A39">
        <w:rPr>
          <w:rFonts w:ascii="ＭＳ 明朝" w:hAnsi="ＭＳ 明朝" w:hint="eastAsia"/>
          <w:sz w:val="16"/>
          <w:szCs w:val="16"/>
        </w:rPr>
        <w:t>）</w:t>
      </w:r>
      <w:r w:rsidRPr="00857A39">
        <w:rPr>
          <w:rFonts w:ascii="ＭＳ 明朝" w:hAnsi="ＭＳ 明朝" w:hint="eastAsia"/>
          <w:szCs w:val="21"/>
        </w:rPr>
        <w:t>の引</w:t>
      </w:r>
      <w:r>
        <w:rPr>
          <w:rFonts w:ascii="ＭＳ 明朝" w:hAnsi="ＭＳ 明朝" w:hint="eastAsia"/>
          <w:szCs w:val="21"/>
        </w:rPr>
        <w:t>上げ</w:t>
      </w:r>
      <w:r w:rsidRPr="00857A39">
        <w:rPr>
          <w:rFonts w:ascii="ＭＳ 明朝" w:hAnsi="ＭＳ 明朝" w:hint="eastAsia"/>
          <w:szCs w:val="21"/>
        </w:rPr>
        <w:t>となってい</w:t>
      </w:r>
      <w:r>
        <w:rPr>
          <w:rFonts w:ascii="ＭＳ 明朝" w:hAnsi="ＭＳ 明朝" w:hint="eastAsia"/>
          <w:szCs w:val="21"/>
        </w:rPr>
        <w:t>ます。</w:t>
      </w:r>
    </w:p>
    <w:p w14:paraId="03603044" w14:textId="77777777" w:rsidR="0086542F" w:rsidRPr="00885540" w:rsidRDefault="0086542F" w:rsidP="0086542F">
      <w:pPr>
        <w:adjustRightInd w:val="0"/>
        <w:snapToGrid w:val="0"/>
        <w:spacing w:beforeLines="50" w:before="180" w:line="300" w:lineRule="auto"/>
        <w:ind w:firstLineChars="200" w:firstLine="420"/>
        <w:rPr>
          <w:rFonts w:ascii="ＭＳ 明朝" w:hAnsi="ＭＳ 明朝"/>
          <w:szCs w:val="21"/>
        </w:rPr>
      </w:pPr>
      <w:r w:rsidRPr="00885540">
        <w:rPr>
          <w:rFonts w:ascii="ＭＳ 明朝" w:hAnsi="ＭＳ 明朝" w:hint="eastAsia"/>
          <w:szCs w:val="21"/>
        </w:rPr>
        <w:t>＜参考純率の過去の改定率＞</w:t>
      </w:r>
    </w:p>
    <w:tbl>
      <w:tblPr>
        <w:tblW w:w="79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701"/>
        <w:gridCol w:w="1559"/>
        <w:gridCol w:w="1528"/>
        <w:gridCol w:w="1590"/>
      </w:tblGrid>
      <w:tr w:rsidR="0086542F" w:rsidRPr="00A369F5" w14:paraId="6702FB4D" w14:textId="77777777" w:rsidTr="000C4C25">
        <w:trPr>
          <w:trHeight w:val="357"/>
        </w:trPr>
        <w:tc>
          <w:tcPr>
            <w:tcW w:w="1560" w:type="dxa"/>
            <w:shd w:val="clear" w:color="auto" w:fill="CCFFFF"/>
            <w:vAlign w:val="center"/>
          </w:tcPr>
          <w:p w14:paraId="1C286261" w14:textId="77777777" w:rsidR="0086542F" w:rsidRPr="000C4C25" w:rsidRDefault="0086542F" w:rsidP="000C4C25">
            <w:pPr>
              <w:adjustRightInd w:val="0"/>
              <w:snapToGrid w:val="0"/>
              <w:jc w:val="center"/>
              <w:rPr>
                <w:rFonts w:ascii="ＭＳ 明朝" w:hAnsi="ＭＳ 明朝"/>
                <w:szCs w:val="21"/>
              </w:rPr>
            </w:pPr>
            <w:r w:rsidRPr="000C4C25">
              <w:rPr>
                <w:rFonts w:ascii="ＭＳ 明朝" w:hAnsi="ＭＳ 明朝" w:hint="eastAsia"/>
                <w:szCs w:val="21"/>
              </w:rPr>
              <w:t>届出年月日</w:t>
            </w:r>
          </w:p>
        </w:tc>
        <w:tc>
          <w:tcPr>
            <w:tcW w:w="1701" w:type="dxa"/>
            <w:shd w:val="clear" w:color="auto" w:fill="CCFFFF"/>
            <w:vAlign w:val="center"/>
          </w:tcPr>
          <w:p w14:paraId="5452F1E0" w14:textId="36E2C53F" w:rsidR="0086542F" w:rsidRPr="000C4C25" w:rsidRDefault="0086542F" w:rsidP="000C4C25">
            <w:pPr>
              <w:adjustRightInd w:val="0"/>
              <w:snapToGrid w:val="0"/>
              <w:jc w:val="center"/>
              <w:rPr>
                <w:rFonts w:ascii="ＭＳ 明朝" w:hAnsi="ＭＳ 明朝"/>
                <w:szCs w:val="21"/>
              </w:rPr>
            </w:pPr>
            <w:r w:rsidRPr="000C4C25">
              <w:rPr>
                <w:rFonts w:ascii="ＭＳ 明朝" w:hAnsi="ＭＳ 明朝" w:hint="eastAsia"/>
                <w:szCs w:val="21"/>
              </w:rPr>
              <w:t>平成</w:t>
            </w:r>
            <w:r w:rsidR="006F3D5A">
              <w:rPr>
                <w:rFonts w:ascii="ＭＳ 明朝" w:hAnsi="ＭＳ 明朝" w:hint="eastAsia"/>
                <w:szCs w:val="21"/>
              </w:rPr>
              <w:t>２９</w:t>
            </w:r>
            <w:r w:rsidRPr="000C4C25">
              <w:rPr>
                <w:rFonts w:ascii="ＭＳ 明朝" w:hAnsi="ＭＳ 明朝"/>
                <w:szCs w:val="21"/>
              </w:rPr>
              <w:t>年</w:t>
            </w:r>
          </w:p>
          <w:p w14:paraId="0D15FD46" w14:textId="4178A696" w:rsidR="0086542F" w:rsidRPr="000C4C25" w:rsidDel="00CA1941" w:rsidRDefault="006F3D5A" w:rsidP="000C4C25">
            <w:pPr>
              <w:adjustRightInd w:val="0"/>
              <w:snapToGrid w:val="0"/>
              <w:jc w:val="center"/>
              <w:rPr>
                <w:rFonts w:ascii="ＭＳ 明朝" w:hAnsi="ＭＳ 明朝"/>
                <w:szCs w:val="21"/>
              </w:rPr>
            </w:pPr>
            <w:r>
              <w:rPr>
                <w:rFonts w:ascii="ＭＳ 明朝" w:hAnsi="ＭＳ 明朝" w:hint="eastAsia"/>
                <w:szCs w:val="21"/>
              </w:rPr>
              <w:t>５</w:t>
            </w:r>
            <w:r w:rsidR="0086542F" w:rsidRPr="000C4C25">
              <w:rPr>
                <w:rFonts w:ascii="ＭＳ 明朝" w:hAnsi="ＭＳ 明朝"/>
                <w:szCs w:val="21"/>
              </w:rPr>
              <w:t>月</w:t>
            </w:r>
            <w:r>
              <w:rPr>
                <w:rFonts w:ascii="ＭＳ 明朝" w:hAnsi="ＭＳ 明朝" w:hint="eastAsia"/>
                <w:szCs w:val="21"/>
              </w:rPr>
              <w:t>１１</w:t>
            </w:r>
            <w:r w:rsidR="0086542F" w:rsidRPr="000C4C25">
              <w:rPr>
                <w:rFonts w:ascii="ＭＳ 明朝" w:hAnsi="ＭＳ 明朝"/>
                <w:szCs w:val="21"/>
              </w:rPr>
              <w:t>日</w:t>
            </w:r>
          </w:p>
        </w:tc>
        <w:tc>
          <w:tcPr>
            <w:tcW w:w="1559" w:type="dxa"/>
            <w:shd w:val="clear" w:color="auto" w:fill="CCFFFF"/>
            <w:vAlign w:val="center"/>
          </w:tcPr>
          <w:p w14:paraId="1FA22EF6" w14:textId="0A56210E" w:rsidR="0086542F" w:rsidRPr="000C4C25" w:rsidRDefault="0086542F" w:rsidP="000C4C25">
            <w:pPr>
              <w:adjustRightInd w:val="0"/>
              <w:snapToGrid w:val="0"/>
              <w:jc w:val="center"/>
              <w:rPr>
                <w:rFonts w:ascii="ＭＳ 明朝" w:hAnsi="ＭＳ 明朝"/>
                <w:szCs w:val="21"/>
              </w:rPr>
            </w:pPr>
            <w:r w:rsidRPr="000C4C25">
              <w:rPr>
                <w:rFonts w:ascii="ＭＳ 明朝" w:hAnsi="ＭＳ 明朝" w:hint="eastAsia"/>
                <w:szCs w:val="21"/>
              </w:rPr>
              <w:t>令和</w:t>
            </w:r>
            <w:r w:rsidR="006F3D5A">
              <w:rPr>
                <w:rFonts w:ascii="ＭＳ 明朝" w:hAnsi="ＭＳ 明朝" w:hint="eastAsia"/>
                <w:szCs w:val="21"/>
              </w:rPr>
              <w:t>３</w:t>
            </w:r>
            <w:r w:rsidRPr="000C4C25">
              <w:rPr>
                <w:rFonts w:ascii="ＭＳ 明朝" w:hAnsi="ＭＳ 明朝"/>
                <w:szCs w:val="21"/>
              </w:rPr>
              <w:t>年</w:t>
            </w:r>
          </w:p>
          <w:p w14:paraId="2BF0669D" w14:textId="612050CF" w:rsidR="0086542F" w:rsidRPr="000C4C25" w:rsidDel="00CA1941" w:rsidRDefault="006F3D5A" w:rsidP="000C4C25">
            <w:pPr>
              <w:adjustRightInd w:val="0"/>
              <w:snapToGrid w:val="0"/>
              <w:jc w:val="center"/>
              <w:rPr>
                <w:rFonts w:ascii="ＭＳ 明朝" w:hAnsi="ＭＳ 明朝"/>
                <w:szCs w:val="21"/>
              </w:rPr>
            </w:pPr>
            <w:r>
              <w:rPr>
                <w:rFonts w:ascii="ＭＳ 明朝" w:hAnsi="ＭＳ 明朝" w:hint="eastAsia"/>
                <w:szCs w:val="21"/>
              </w:rPr>
              <w:t>６</w:t>
            </w:r>
            <w:r w:rsidR="0086542F" w:rsidRPr="000C4C25">
              <w:rPr>
                <w:rFonts w:ascii="ＭＳ 明朝" w:hAnsi="ＭＳ 明朝"/>
                <w:szCs w:val="21"/>
              </w:rPr>
              <w:t>月</w:t>
            </w:r>
            <w:r>
              <w:rPr>
                <w:rFonts w:ascii="ＭＳ 明朝" w:hAnsi="ＭＳ 明朝" w:hint="eastAsia"/>
                <w:szCs w:val="21"/>
              </w:rPr>
              <w:t>２１</w:t>
            </w:r>
            <w:r w:rsidR="0086542F" w:rsidRPr="000C4C25">
              <w:rPr>
                <w:rFonts w:ascii="ＭＳ 明朝" w:hAnsi="ＭＳ 明朝" w:hint="eastAsia"/>
                <w:szCs w:val="21"/>
              </w:rPr>
              <w:t>日</w:t>
            </w:r>
          </w:p>
        </w:tc>
        <w:tc>
          <w:tcPr>
            <w:tcW w:w="1528" w:type="dxa"/>
            <w:shd w:val="clear" w:color="auto" w:fill="CCFFFF"/>
            <w:vAlign w:val="center"/>
          </w:tcPr>
          <w:p w14:paraId="409D674F" w14:textId="4B533B1F" w:rsidR="0086542F" w:rsidRPr="000C4C25" w:rsidRDefault="0086542F" w:rsidP="000C4C25">
            <w:pPr>
              <w:adjustRightInd w:val="0"/>
              <w:snapToGrid w:val="0"/>
              <w:jc w:val="center"/>
              <w:rPr>
                <w:rFonts w:ascii="ＭＳ 明朝" w:hAnsi="ＭＳ 明朝"/>
                <w:szCs w:val="21"/>
              </w:rPr>
            </w:pPr>
            <w:r w:rsidRPr="000C4C25">
              <w:rPr>
                <w:rFonts w:ascii="ＭＳ 明朝" w:hAnsi="ＭＳ 明朝" w:hint="eastAsia"/>
                <w:szCs w:val="21"/>
              </w:rPr>
              <w:t>令和</w:t>
            </w:r>
            <w:r w:rsidR="006F3D5A">
              <w:rPr>
                <w:rFonts w:ascii="ＭＳ 明朝" w:hAnsi="ＭＳ 明朝" w:hint="eastAsia"/>
                <w:szCs w:val="21"/>
              </w:rPr>
              <w:t>６</w:t>
            </w:r>
            <w:r w:rsidRPr="000C4C25">
              <w:rPr>
                <w:rFonts w:ascii="ＭＳ 明朝" w:hAnsi="ＭＳ 明朝"/>
                <w:szCs w:val="21"/>
              </w:rPr>
              <w:t>年</w:t>
            </w:r>
          </w:p>
          <w:p w14:paraId="7191061B" w14:textId="3788D4C4" w:rsidR="0086542F" w:rsidRPr="000C4C25" w:rsidDel="00CA1941" w:rsidRDefault="006F3D5A" w:rsidP="000C4C25">
            <w:pPr>
              <w:adjustRightInd w:val="0"/>
              <w:snapToGrid w:val="0"/>
              <w:jc w:val="center"/>
              <w:rPr>
                <w:rFonts w:ascii="ＭＳ 明朝" w:hAnsi="ＭＳ 明朝"/>
                <w:szCs w:val="21"/>
              </w:rPr>
            </w:pPr>
            <w:r>
              <w:rPr>
                <w:rFonts w:ascii="ＭＳ 明朝" w:hAnsi="ＭＳ 明朝" w:hint="eastAsia"/>
                <w:szCs w:val="21"/>
              </w:rPr>
              <w:t>６</w:t>
            </w:r>
            <w:r w:rsidR="0086542F" w:rsidRPr="000C4C25">
              <w:rPr>
                <w:rFonts w:ascii="ＭＳ 明朝" w:hAnsi="ＭＳ 明朝"/>
                <w:szCs w:val="21"/>
              </w:rPr>
              <w:t>月</w:t>
            </w:r>
            <w:r>
              <w:rPr>
                <w:rFonts w:ascii="ＭＳ 明朝" w:hAnsi="ＭＳ 明朝" w:hint="eastAsia"/>
                <w:szCs w:val="21"/>
              </w:rPr>
              <w:t>２４</w:t>
            </w:r>
            <w:r w:rsidR="0086542F" w:rsidRPr="000C4C25">
              <w:rPr>
                <w:rFonts w:ascii="ＭＳ 明朝" w:hAnsi="ＭＳ 明朝"/>
                <w:szCs w:val="21"/>
              </w:rPr>
              <w:t>日</w:t>
            </w:r>
          </w:p>
        </w:tc>
        <w:tc>
          <w:tcPr>
            <w:tcW w:w="1590" w:type="dxa"/>
            <w:tcBorders>
              <w:left w:val="dotted" w:sz="4" w:space="0" w:color="auto"/>
            </w:tcBorders>
            <w:shd w:val="clear" w:color="auto" w:fill="CCFFFF"/>
            <w:vAlign w:val="center"/>
          </w:tcPr>
          <w:p w14:paraId="63A433CA" w14:textId="0A0CB251" w:rsidR="0086542F" w:rsidRPr="000C4C25" w:rsidRDefault="0086542F" w:rsidP="000C4C25">
            <w:pPr>
              <w:adjustRightInd w:val="0"/>
              <w:snapToGrid w:val="0"/>
              <w:jc w:val="center"/>
              <w:rPr>
                <w:rFonts w:ascii="ＭＳ 明朝" w:hAnsi="ＭＳ 明朝"/>
                <w:szCs w:val="21"/>
              </w:rPr>
            </w:pPr>
            <w:r w:rsidRPr="000C4C25">
              <w:rPr>
                <w:rFonts w:ascii="ＭＳ 明朝" w:hAnsi="ＭＳ 明朝" w:hint="eastAsia"/>
                <w:szCs w:val="21"/>
              </w:rPr>
              <w:t>令和</w:t>
            </w:r>
            <w:r w:rsidR="006F3D5A">
              <w:rPr>
                <w:rFonts w:ascii="ＭＳ 明朝" w:hAnsi="ＭＳ 明朝" w:hint="eastAsia"/>
                <w:szCs w:val="21"/>
              </w:rPr>
              <w:t>８</w:t>
            </w:r>
            <w:r w:rsidRPr="000C4C25">
              <w:rPr>
                <w:rFonts w:ascii="ＭＳ 明朝" w:hAnsi="ＭＳ 明朝" w:hint="eastAsia"/>
                <w:szCs w:val="21"/>
              </w:rPr>
              <w:t>年</w:t>
            </w:r>
          </w:p>
          <w:p w14:paraId="2D63C17F" w14:textId="043A8EC7" w:rsidR="0086542F" w:rsidRPr="000C4C25" w:rsidRDefault="006F3D5A" w:rsidP="000C4C25">
            <w:pPr>
              <w:adjustRightInd w:val="0"/>
              <w:snapToGrid w:val="0"/>
              <w:jc w:val="center"/>
              <w:rPr>
                <w:rFonts w:ascii="ＭＳ 明朝" w:hAnsi="ＭＳ 明朝"/>
                <w:szCs w:val="21"/>
                <w:highlight w:val="yellow"/>
              </w:rPr>
            </w:pPr>
            <w:r>
              <w:rPr>
                <w:rFonts w:ascii="ＭＳ 明朝" w:hAnsi="ＭＳ 明朝" w:hint="eastAsia"/>
                <w:szCs w:val="21"/>
              </w:rPr>
              <w:t>６</w:t>
            </w:r>
            <w:r w:rsidR="0086542F" w:rsidRPr="000C4C25">
              <w:rPr>
                <w:rFonts w:ascii="ＭＳ 明朝" w:hAnsi="ＭＳ 明朝"/>
                <w:szCs w:val="21"/>
              </w:rPr>
              <w:t>月</w:t>
            </w:r>
            <w:r>
              <w:rPr>
                <w:rFonts w:ascii="ＭＳ 明朝" w:hAnsi="ＭＳ 明朝" w:hint="eastAsia"/>
                <w:szCs w:val="21"/>
              </w:rPr>
              <w:t>２３</w:t>
            </w:r>
            <w:r w:rsidR="0086542F" w:rsidRPr="000C4C25">
              <w:rPr>
                <w:rFonts w:ascii="ＭＳ 明朝" w:hAnsi="ＭＳ 明朝" w:hint="eastAsia"/>
                <w:szCs w:val="21"/>
              </w:rPr>
              <w:t>日</w:t>
            </w:r>
          </w:p>
        </w:tc>
      </w:tr>
      <w:tr w:rsidR="0086542F" w:rsidRPr="00A369F5" w14:paraId="397B90EE" w14:textId="77777777" w:rsidTr="000C4C25">
        <w:trPr>
          <w:trHeight w:val="357"/>
        </w:trPr>
        <w:tc>
          <w:tcPr>
            <w:tcW w:w="1560" w:type="dxa"/>
            <w:vAlign w:val="center"/>
          </w:tcPr>
          <w:p w14:paraId="786FB4D3" w14:textId="77777777" w:rsidR="0086542F" w:rsidRPr="000C4C25" w:rsidRDefault="0086542F" w:rsidP="000C4C25">
            <w:pPr>
              <w:adjustRightInd w:val="0"/>
              <w:snapToGrid w:val="0"/>
              <w:jc w:val="center"/>
              <w:rPr>
                <w:rFonts w:ascii="ＭＳ 明朝" w:hAnsi="ＭＳ 明朝"/>
                <w:szCs w:val="21"/>
              </w:rPr>
            </w:pPr>
            <w:r w:rsidRPr="000C4C25">
              <w:rPr>
                <w:rFonts w:ascii="ＭＳ 明朝" w:hAnsi="ＭＳ 明朝" w:hint="eastAsia"/>
                <w:szCs w:val="21"/>
              </w:rPr>
              <w:t>改定率</w:t>
            </w:r>
          </w:p>
        </w:tc>
        <w:tc>
          <w:tcPr>
            <w:tcW w:w="1701" w:type="dxa"/>
            <w:vAlign w:val="center"/>
          </w:tcPr>
          <w:p w14:paraId="70790C85" w14:textId="77777777" w:rsidR="0086542F" w:rsidRPr="000C4C25" w:rsidDel="00CA1941" w:rsidRDefault="0086542F" w:rsidP="000C4C25">
            <w:pPr>
              <w:adjustRightInd w:val="0"/>
              <w:snapToGrid w:val="0"/>
              <w:jc w:val="center"/>
              <w:rPr>
                <w:rFonts w:ascii="ＭＳ 明朝" w:hAnsi="ＭＳ 明朝"/>
                <w:szCs w:val="21"/>
              </w:rPr>
            </w:pPr>
            <w:r w:rsidRPr="000C4C25">
              <w:rPr>
                <w:rFonts w:ascii="ＭＳ 明朝" w:hAnsi="ＭＳ 明朝" w:hint="eastAsia"/>
                <w:szCs w:val="21"/>
              </w:rPr>
              <w:t>－８</w:t>
            </w:r>
            <w:r w:rsidRPr="000C4C25">
              <w:rPr>
                <w:rFonts w:ascii="ＭＳ 明朝" w:hAnsi="ＭＳ 明朝"/>
                <w:szCs w:val="21"/>
              </w:rPr>
              <w:t>.０％</w:t>
            </w:r>
          </w:p>
        </w:tc>
        <w:tc>
          <w:tcPr>
            <w:tcW w:w="1559" w:type="dxa"/>
            <w:vAlign w:val="center"/>
          </w:tcPr>
          <w:p w14:paraId="6EE22C8B" w14:textId="77777777" w:rsidR="0086542F" w:rsidRPr="000C4C25" w:rsidDel="00CA1941" w:rsidRDefault="0086542F" w:rsidP="000C4C25">
            <w:pPr>
              <w:adjustRightInd w:val="0"/>
              <w:snapToGrid w:val="0"/>
              <w:jc w:val="center"/>
              <w:rPr>
                <w:rFonts w:ascii="ＭＳ 明朝" w:hAnsi="ＭＳ 明朝"/>
                <w:szCs w:val="21"/>
              </w:rPr>
            </w:pPr>
            <w:r w:rsidRPr="000C4C25">
              <w:rPr>
                <w:rFonts w:ascii="ＭＳ 明朝" w:hAnsi="ＭＳ 明朝" w:hint="eastAsia"/>
                <w:szCs w:val="21"/>
              </w:rPr>
              <w:t>－３．９％</w:t>
            </w:r>
          </w:p>
        </w:tc>
        <w:tc>
          <w:tcPr>
            <w:tcW w:w="1528" w:type="dxa"/>
            <w:vAlign w:val="center"/>
          </w:tcPr>
          <w:p w14:paraId="75D3D5CA" w14:textId="77777777" w:rsidR="0086542F" w:rsidRPr="000C4C25" w:rsidDel="00CA1941" w:rsidRDefault="0086542F" w:rsidP="000C4C25">
            <w:pPr>
              <w:adjustRightInd w:val="0"/>
              <w:snapToGrid w:val="0"/>
              <w:jc w:val="center"/>
              <w:rPr>
                <w:rFonts w:ascii="ＭＳ 明朝" w:hAnsi="ＭＳ 明朝"/>
                <w:szCs w:val="21"/>
              </w:rPr>
            </w:pPr>
            <w:r w:rsidRPr="000C4C25">
              <w:rPr>
                <w:rFonts w:ascii="ＭＳ 明朝" w:hAnsi="ＭＳ 明朝" w:hint="eastAsia"/>
                <w:szCs w:val="21"/>
              </w:rPr>
              <w:t>＋５．７％</w:t>
            </w:r>
          </w:p>
        </w:tc>
        <w:tc>
          <w:tcPr>
            <w:tcW w:w="1590" w:type="dxa"/>
            <w:tcBorders>
              <w:left w:val="dotted" w:sz="4" w:space="0" w:color="auto"/>
            </w:tcBorders>
            <w:vAlign w:val="center"/>
          </w:tcPr>
          <w:p w14:paraId="5ABDABFB" w14:textId="0B59FDD7" w:rsidR="0086542F" w:rsidRPr="000C4C25" w:rsidRDefault="0086542F" w:rsidP="000C4C25">
            <w:pPr>
              <w:adjustRightInd w:val="0"/>
              <w:snapToGrid w:val="0"/>
              <w:jc w:val="center"/>
              <w:rPr>
                <w:rFonts w:ascii="ＭＳ 明朝" w:hAnsi="ＭＳ 明朝"/>
                <w:szCs w:val="21"/>
                <w:highlight w:val="yellow"/>
              </w:rPr>
            </w:pPr>
            <w:r w:rsidRPr="006F3D5A">
              <w:rPr>
                <w:rFonts w:ascii="ＭＳ 明朝" w:hAnsi="ＭＳ 明朝" w:hint="eastAsia"/>
                <w:szCs w:val="21"/>
              </w:rPr>
              <w:t>＋</w:t>
            </w:r>
            <w:r w:rsidR="006F3D5A" w:rsidRPr="006F3D5A">
              <w:rPr>
                <w:rFonts w:ascii="ＭＳ 明朝" w:hAnsi="ＭＳ 明朝" w:hint="eastAsia"/>
                <w:szCs w:val="21"/>
              </w:rPr>
              <w:t>１４</w:t>
            </w:r>
            <w:r w:rsidRPr="006F3D5A">
              <w:rPr>
                <w:rFonts w:ascii="ＭＳ 明朝" w:hAnsi="ＭＳ 明朝" w:hint="eastAsia"/>
                <w:szCs w:val="21"/>
              </w:rPr>
              <w:t>．</w:t>
            </w:r>
            <w:r w:rsidR="006F3D5A" w:rsidRPr="006F3D5A">
              <w:rPr>
                <w:rFonts w:ascii="ＭＳ 明朝" w:hAnsi="ＭＳ 明朝" w:hint="eastAsia"/>
                <w:szCs w:val="21"/>
              </w:rPr>
              <w:t>４</w:t>
            </w:r>
            <w:r w:rsidRPr="006F3D5A">
              <w:rPr>
                <w:rFonts w:ascii="ＭＳ 明朝" w:hAnsi="ＭＳ 明朝" w:hint="eastAsia"/>
                <w:szCs w:val="21"/>
              </w:rPr>
              <w:t>％</w:t>
            </w:r>
          </w:p>
        </w:tc>
      </w:tr>
    </w:tbl>
    <w:p w14:paraId="5473BEA5" w14:textId="77777777" w:rsidR="0086542F" w:rsidRPr="00AD1AC7" w:rsidRDefault="0086542F" w:rsidP="0086542F">
      <w:pPr>
        <w:adjustRightInd w:val="0"/>
        <w:snapToGrid w:val="0"/>
        <w:spacing w:beforeLines="50" w:before="180"/>
        <w:ind w:leftChars="184" w:left="1008" w:hangingChars="389" w:hanging="622"/>
        <w:rPr>
          <w:rFonts w:ascii="ＭＳ 明朝" w:hAnsi="ＭＳ 明朝"/>
          <w:sz w:val="16"/>
          <w:szCs w:val="16"/>
        </w:rPr>
      </w:pPr>
      <w:r>
        <w:rPr>
          <w:rFonts w:ascii="ＭＳ 明朝" w:hAnsi="ＭＳ 明朝" w:hint="eastAsia"/>
          <w:sz w:val="16"/>
          <w:szCs w:val="16"/>
        </w:rPr>
        <w:t>（注３</w:t>
      </w:r>
      <w:r w:rsidRPr="00857A39">
        <w:rPr>
          <w:rFonts w:ascii="ＭＳ 明朝" w:hAnsi="ＭＳ 明朝" w:hint="eastAsia"/>
          <w:sz w:val="16"/>
          <w:szCs w:val="16"/>
        </w:rPr>
        <w:t>）この値は、現存するすべての契約の改定率を平均した値です。したがって契約条件（保険金額や補償内容など）によって改定率（引上げ率・引下げ率）は異なりま</w:t>
      </w:r>
      <w:r w:rsidRPr="00AD1AC7">
        <w:rPr>
          <w:rFonts w:ascii="ＭＳ 明朝" w:hAnsi="ＭＳ 明朝" w:hint="eastAsia"/>
          <w:sz w:val="16"/>
          <w:szCs w:val="16"/>
        </w:rPr>
        <w:t>す。</w:t>
      </w:r>
    </w:p>
    <w:p w14:paraId="7765A504" w14:textId="77777777" w:rsidR="0086542F" w:rsidRPr="00446810" w:rsidRDefault="0086542F" w:rsidP="0086542F">
      <w:pPr>
        <w:adjustRightInd w:val="0"/>
        <w:snapToGrid w:val="0"/>
        <w:spacing w:line="320" w:lineRule="exact"/>
        <w:ind w:firstLineChars="300" w:firstLine="630"/>
        <w:rPr>
          <w:rFonts w:ascii="ＭＳ 明朝" w:hAnsi="ＭＳ 明朝"/>
          <w:szCs w:val="21"/>
        </w:rPr>
      </w:pPr>
    </w:p>
    <w:p w14:paraId="2CB91D9D" w14:textId="3035F550" w:rsidR="00E07118" w:rsidRPr="0086542F" w:rsidRDefault="008E0B0E" w:rsidP="00293315">
      <w:pPr>
        <w:adjustRightInd w:val="0"/>
        <w:snapToGrid w:val="0"/>
        <w:spacing w:line="320" w:lineRule="exact"/>
        <w:ind w:firstLineChars="200" w:firstLine="420"/>
        <w:rPr>
          <w:rFonts w:ascii="ＭＳ 明朝" w:hAnsi="ＭＳ 明朝"/>
          <w:szCs w:val="21"/>
          <w:u w:val="single"/>
        </w:rPr>
      </w:pPr>
      <w:r w:rsidRPr="0086542F">
        <w:rPr>
          <w:rFonts w:ascii="ＭＳ 明朝" w:hAnsi="ＭＳ 明朝" w:hint="eastAsia"/>
          <w:szCs w:val="21"/>
          <w:u w:val="single"/>
        </w:rPr>
        <w:t>イ．</w:t>
      </w:r>
      <w:r w:rsidR="0086542F">
        <w:rPr>
          <w:rFonts w:ascii="ＭＳ 明朝" w:hAnsi="ＭＳ 明朝" w:hint="eastAsia"/>
          <w:szCs w:val="21"/>
          <w:u w:val="single"/>
        </w:rPr>
        <w:t>運行特性区分の新設</w:t>
      </w:r>
    </w:p>
    <w:p w14:paraId="3564A582" w14:textId="6A8C4E71" w:rsidR="00CA1941" w:rsidRDefault="0086542F" w:rsidP="00FC6912">
      <w:pPr>
        <w:snapToGrid w:val="0"/>
        <w:ind w:left="420" w:hangingChars="200" w:hanging="420"/>
        <w:rPr>
          <w:rFonts w:ascii="ＭＳ 明朝" w:hAnsi="ＭＳ 明朝"/>
          <w:szCs w:val="21"/>
        </w:rPr>
      </w:pPr>
      <w:r>
        <w:rPr>
          <w:rFonts w:ascii="ＭＳ 明朝" w:hAnsi="ＭＳ 明朝" w:hint="eastAsia"/>
          <w:szCs w:val="21"/>
        </w:rPr>
        <w:t xml:space="preserve">　　　ドライブレコーダー</w:t>
      </w:r>
      <w:r w:rsidR="00FC6912">
        <w:rPr>
          <w:rFonts w:ascii="ＭＳ 明朝" w:hAnsi="ＭＳ 明朝" w:hint="eastAsia"/>
          <w:szCs w:val="21"/>
        </w:rPr>
        <w:t>やスマートフォンアプリ</w:t>
      </w:r>
      <w:r>
        <w:rPr>
          <w:rFonts w:ascii="ＭＳ 明朝" w:hAnsi="ＭＳ 明朝" w:hint="eastAsia"/>
          <w:szCs w:val="21"/>
        </w:rPr>
        <w:t>等で測定した急加速・急減速の頻度（運行特性）</w:t>
      </w:r>
      <w:r w:rsidR="00FC6912">
        <w:rPr>
          <w:rFonts w:ascii="ＭＳ 明朝" w:hAnsi="ＭＳ 明朝" w:hint="eastAsia"/>
          <w:szCs w:val="21"/>
        </w:rPr>
        <w:t>により保険料が変わるよう</w:t>
      </w:r>
      <w:r>
        <w:rPr>
          <w:rFonts w:ascii="ＭＳ 明朝" w:hAnsi="ＭＳ 明朝" w:hint="eastAsia"/>
          <w:szCs w:val="21"/>
        </w:rPr>
        <w:t>料率区分</w:t>
      </w:r>
      <w:r w:rsidR="00FC6912">
        <w:rPr>
          <w:rFonts w:ascii="ＭＳ 明朝" w:hAnsi="ＭＳ 明朝" w:hint="eastAsia"/>
          <w:szCs w:val="21"/>
        </w:rPr>
        <w:t>（３区分）</w:t>
      </w:r>
      <w:r>
        <w:rPr>
          <w:rFonts w:ascii="ＭＳ 明朝" w:hAnsi="ＭＳ 明朝" w:hint="eastAsia"/>
          <w:szCs w:val="21"/>
        </w:rPr>
        <w:t>が新設されます。</w:t>
      </w:r>
    </w:p>
    <w:p w14:paraId="2F83C477" w14:textId="77777777" w:rsidR="0086542F" w:rsidRDefault="0086542F" w:rsidP="004732E3">
      <w:pPr>
        <w:snapToGrid w:val="0"/>
        <w:rPr>
          <w:rFonts w:ascii="ＭＳ 明朝" w:hAnsi="ＭＳ 明朝"/>
          <w:szCs w:val="21"/>
        </w:rPr>
      </w:pPr>
    </w:p>
    <w:p w14:paraId="35D44EB2" w14:textId="018E7D62" w:rsidR="004732E3" w:rsidRPr="00487787" w:rsidRDefault="004732E3" w:rsidP="00EE25D8">
      <w:pPr>
        <w:adjustRightInd w:val="0"/>
        <w:snapToGrid w:val="0"/>
        <w:spacing w:line="320" w:lineRule="exact"/>
        <w:rPr>
          <w:rFonts w:ascii="ＭＳ 明朝" w:hAnsi="ＭＳ 明朝"/>
          <w:b/>
          <w:szCs w:val="21"/>
        </w:rPr>
      </w:pPr>
      <w:r w:rsidRPr="00C11622">
        <w:rPr>
          <w:rFonts w:ascii="ＭＳ 明朝" w:hAnsi="ＭＳ 明朝" w:hint="eastAsia"/>
          <w:b/>
          <w:szCs w:val="21"/>
        </w:rPr>
        <w:t>（２）傷害保険の参考純率改定</w:t>
      </w:r>
    </w:p>
    <w:p w14:paraId="2CDBD0AA" w14:textId="79064B95" w:rsidR="004732E3" w:rsidRPr="00C11622" w:rsidRDefault="00487787" w:rsidP="00EE25D8">
      <w:pPr>
        <w:pStyle w:val="Web"/>
        <w:snapToGrid w:val="0"/>
        <w:spacing w:before="0" w:beforeAutospacing="0" w:after="0" w:afterAutospacing="0" w:line="320" w:lineRule="exact"/>
        <w:ind w:firstLineChars="100" w:firstLine="210"/>
        <w:jc w:val="both"/>
        <w:rPr>
          <w:rFonts w:ascii="ＭＳ 明朝" w:eastAsia="ＭＳ 明朝" w:hAnsi="ＭＳ 明朝" w:cs="Arial"/>
          <w:sz w:val="21"/>
          <w:szCs w:val="21"/>
          <w:shd w:val="clear" w:color="auto" w:fill="FFFFFF"/>
        </w:rPr>
      </w:pPr>
      <w:r>
        <w:rPr>
          <w:rStyle w:val="ad"/>
          <w:rFonts w:ascii="ＭＳ 明朝" w:eastAsia="ＭＳ 明朝" w:hAnsi="ＭＳ 明朝" w:hint="eastAsia"/>
          <w:b w:val="0"/>
          <w:sz w:val="21"/>
          <w:szCs w:val="21"/>
        </w:rPr>
        <w:t>①</w:t>
      </w:r>
      <w:r w:rsidR="004732E3" w:rsidRPr="00C11622">
        <w:rPr>
          <w:rStyle w:val="ad"/>
          <w:rFonts w:ascii="ＭＳ 明朝" w:eastAsia="ＭＳ 明朝" w:hAnsi="ＭＳ 明朝" w:hint="eastAsia"/>
          <w:b w:val="0"/>
          <w:sz w:val="21"/>
          <w:szCs w:val="21"/>
        </w:rPr>
        <w:t>改定の背景</w:t>
      </w:r>
    </w:p>
    <w:p w14:paraId="2703A36E" w14:textId="14290BD2" w:rsidR="00E26B1D" w:rsidRPr="00C11622" w:rsidRDefault="00E26B1D" w:rsidP="00EE25D8">
      <w:pPr>
        <w:pStyle w:val="Web"/>
        <w:snapToGrid w:val="0"/>
        <w:spacing w:before="0" w:beforeAutospacing="0" w:after="0" w:afterAutospacing="0" w:line="320" w:lineRule="exact"/>
        <w:ind w:leftChars="200" w:left="420" w:firstLineChars="100" w:firstLine="210"/>
        <w:rPr>
          <w:rFonts w:ascii="ＭＳ 明朝" w:eastAsia="ＭＳ 明朝" w:hAnsi="ＭＳ 明朝" w:cs="Arial"/>
          <w:sz w:val="21"/>
          <w:szCs w:val="21"/>
          <w:shd w:val="clear" w:color="auto" w:fill="FFFFFF"/>
        </w:rPr>
      </w:pPr>
      <w:r w:rsidRPr="00C11622">
        <w:rPr>
          <w:rFonts w:ascii="ＭＳ 明朝" w:eastAsia="ＭＳ 明朝" w:hAnsi="ＭＳ 明朝" w:cs="Arial" w:hint="eastAsia"/>
          <w:sz w:val="21"/>
          <w:szCs w:val="21"/>
          <w:shd w:val="clear" w:color="auto" w:fill="FFFFFF"/>
        </w:rPr>
        <w:t>海外旅行傷害保険の参考純率は、前回（</w:t>
      </w:r>
      <w:r w:rsidR="006F3D5A">
        <w:rPr>
          <w:rFonts w:ascii="ＭＳ 明朝" w:eastAsia="ＭＳ 明朝" w:hAnsi="ＭＳ 明朝" w:cs="Arial" w:hint="eastAsia"/>
          <w:sz w:val="21"/>
          <w:szCs w:val="21"/>
          <w:shd w:val="clear" w:color="auto" w:fill="FFFFFF"/>
        </w:rPr>
        <w:t>２０１６</w:t>
      </w:r>
      <w:r w:rsidRPr="00C11622">
        <w:rPr>
          <w:rFonts w:ascii="ＭＳ 明朝" w:eastAsia="ＭＳ 明朝" w:hAnsi="ＭＳ 明朝" w:cs="Arial" w:hint="eastAsia"/>
          <w:sz w:val="21"/>
          <w:szCs w:val="21"/>
          <w:shd w:val="clear" w:color="auto" w:fill="FFFFFF"/>
        </w:rPr>
        <w:t>年</w:t>
      </w:r>
      <w:r w:rsidR="006F3D5A">
        <w:rPr>
          <w:rFonts w:ascii="ＭＳ 明朝" w:eastAsia="ＭＳ 明朝" w:hAnsi="ＭＳ 明朝" w:cs="Arial" w:hint="eastAsia"/>
          <w:sz w:val="21"/>
          <w:szCs w:val="21"/>
          <w:shd w:val="clear" w:color="auto" w:fill="FFFFFF"/>
        </w:rPr>
        <w:t>３</w:t>
      </w:r>
      <w:r w:rsidRPr="00C11622">
        <w:rPr>
          <w:rFonts w:ascii="ＭＳ 明朝" w:eastAsia="ＭＳ 明朝" w:hAnsi="ＭＳ 明朝" w:cs="Arial" w:hint="eastAsia"/>
          <w:sz w:val="21"/>
          <w:szCs w:val="21"/>
          <w:shd w:val="clear" w:color="auto" w:fill="FFFFFF"/>
        </w:rPr>
        <w:t>月）の変更届出以降、新型コロナウイルスによる海外旅行者数の減少など、リスク動向の把握が難しい時期もあり、料率改定を実施せず約</w:t>
      </w:r>
      <w:r w:rsidR="006F3D5A">
        <w:rPr>
          <w:rFonts w:ascii="ＭＳ 明朝" w:eastAsia="ＭＳ 明朝" w:hAnsi="ＭＳ 明朝" w:cs="Arial" w:hint="eastAsia"/>
          <w:sz w:val="21"/>
          <w:szCs w:val="21"/>
          <w:shd w:val="clear" w:color="auto" w:fill="FFFFFF"/>
        </w:rPr>
        <w:t>１０</w:t>
      </w:r>
      <w:r w:rsidRPr="00C11622">
        <w:rPr>
          <w:rFonts w:ascii="ＭＳ 明朝" w:eastAsia="ＭＳ 明朝" w:hAnsi="ＭＳ 明朝" w:cs="Arial" w:hint="eastAsia"/>
          <w:sz w:val="21"/>
          <w:szCs w:val="21"/>
          <w:shd w:val="clear" w:color="auto" w:fill="FFFFFF"/>
        </w:rPr>
        <w:t>年が経過しました。今般、コロナ後のデータにつき料率水準算出に十分な量が蓄積されたことから、直近の保険統計におけるリスク較差を反映するために改定が実施されることになりました。</w:t>
      </w:r>
    </w:p>
    <w:p w14:paraId="07E0E6F9" w14:textId="6D054A43" w:rsidR="004732E3" w:rsidRPr="00C11622" w:rsidRDefault="00E26B1D" w:rsidP="00EE25D8">
      <w:pPr>
        <w:pStyle w:val="Web"/>
        <w:snapToGrid w:val="0"/>
        <w:spacing w:before="0" w:beforeAutospacing="0" w:after="0" w:afterAutospacing="0" w:line="320" w:lineRule="exact"/>
        <w:ind w:leftChars="200" w:left="420" w:firstLineChars="100" w:firstLine="210"/>
        <w:jc w:val="both"/>
        <w:rPr>
          <w:rFonts w:ascii="ＭＳ 明朝" w:eastAsia="ＭＳ 明朝" w:hAnsi="ＭＳ 明朝" w:cs="Arial"/>
          <w:sz w:val="21"/>
          <w:szCs w:val="21"/>
          <w:shd w:val="clear" w:color="auto" w:fill="FFFFFF"/>
        </w:rPr>
      </w:pPr>
      <w:r w:rsidRPr="00C11622">
        <w:rPr>
          <w:rFonts w:ascii="ＭＳ 明朝" w:eastAsia="ＭＳ 明朝" w:hAnsi="ＭＳ 明朝" w:cs="Arial" w:hint="eastAsia"/>
          <w:sz w:val="21"/>
          <w:szCs w:val="21"/>
          <w:shd w:val="clear" w:color="auto" w:fill="FFFFFF"/>
        </w:rPr>
        <w:t>近年の為替相場の変動の影響および</w:t>
      </w:r>
      <w:r w:rsidR="00BD32F0" w:rsidRPr="00C11622">
        <w:rPr>
          <w:rFonts w:ascii="ＭＳ 明朝" w:eastAsia="ＭＳ 明朝" w:hAnsi="ＭＳ 明朝" w:cs="Arial" w:hint="eastAsia"/>
          <w:sz w:val="21"/>
          <w:szCs w:val="21"/>
          <w:shd w:val="clear" w:color="auto" w:fill="FFFFFF"/>
        </w:rPr>
        <w:t>海外旅行にかかる医療費高騰による</w:t>
      </w:r>
      <w:r w:rsidRPr="00C11622">
        <w:rPr>
          <w:rFonts w:ascii="ＭＳ 明朝" w:eastAsia="ＭＳ 明朝" w:hAnsi="ＭＳ 明朝" w:cs="Arial" w:hint="eastAsia"/>
          <w:sz w:val="21"/>
          <w:szCs w:val="21"/>
          <w:shd w:val="clear" w:color="auto" w:fill="FFFFFF"/>
        </w:rPr>
        <w:t>、傷害治療</w:t>
      </w:r>
      <w:r w:rsidR="008A12E7" w:rsidRPr="00C11622">
        <w:rPr>
          <w:rFonts w:ascii="ＭＳ 明朝" w:eastAsia="ＭＳ 明朝" w:hAnsi="ＭＳ 明朝" w:cs="Arial" w:hint="eastAsia"/>
          <w:sz w:val="21"/>
          <w:szCs w:val="21"/>
          <w:shd w:val="clear" w:color="auto" w:fill="FFFFFF"/>
        </w:rPr>
        <w:t>費用</w:t>
      </w:r>
      <w:r w:rsidRPr="00C11622">
        <w:rPr>
          <w:rFonts w:ascii="ＭＳ 明朝" w:eastAsia="ＭＳ 明朝" w:hAnsi="ＭＳ 明朝" w:cs="Arial" w:hint="eastAsia"/>
          <w:sz w:val="21"/>
          <w:szCs w:val="21"/>
          <w:shd w:val="clear" w:color="auto" w:fill="FFFFFF"/>
        </w:rPr>
        <w:t>保険金・疾病治療</w:t>
      </w:r>
      <w:r w:rsidR="008A12E7" w:rsidRPr="00C11622">
        <w:rPr>
          <w:rFonts w:ascii="ＭＳ 明朝" w:eastAsia="ＭＳ 明朝" w:hAnsi="ＭＳ 明朝" w:cs="Arial" w:hint="eastAsia"/>
          <w:sz w:val="21"/>
          <w:szCs w:val="21"/>
          <w:shd w:val="clear" w:color="auto" w:fill="FFFFFF"/>
        </w:rPr>
        <w:t>費用</w:t>
      </w:r>
      <w:r w:rsidRPr="00C11622">
        <w:rPr>
          <w:rFonts w:ascii="ＭＳ 明朝" w:eastAsia="ＭＳ 明朝" w:hAnsi="ＭＳ 明朝" w:cs="Arial" w:hint="eastAsia"/>
          <w:sz w:val="21"/>
          <w:szCs w:val="21"/>
          <w:shd w:val="clear" w:color="auto" w:fill="FFFFFF"/>
        </w:rPr>
        <w:t>保険金の急激な増加を背景とし、平均</w:t>
      </w:r>
      <w:r w:rsidR="006F3D5A">
        <w:rPr>
          <w:rFonts w:ascii="ＭＳ 明朝" w:eastAsia="ＭＳ 明朝" w:hAnsi="ＭＳ 明朝" w:cs="Arial" w:hint="eastAsia"/>
          <w:sz w:val="21"/>
          <w:szCs w:val="21"/>
          <w:shd w:val="clear" w:color="auto" w:fill="FFFFFF"/>
        </w:rPr>
        <w:t>４０．３％</w:t>
      </w:r>
      <w:r w:rsidRPr="00C11622">
        <w:rPr>
          <w:rFonts w:ascii="ＭＳ 明朝" w:eastAsia="ＭＳ 明朝" w:hAnsi="ＭＳ 明朝" w:cs="Arial" w:hint="eastAsia"/>
          <w:sz w:val="21"/>
          <w:szCs w:val="21"/>
          <w:shd w:val="clear" w:color="auto" w:fill="FFFFFF"/>
        </w:rPr>
        <w:t>の引上げとなりました。</w:t>
      </w:r>
    </w:p>
    <w:p w14:paraId="29FEB122" w14:textId="27B2971E" w:rsidR="001948A1" w:rsidRDefault="001948A1" w:rsidP="00EE25D8">
      <w:pPr>
        <w:pStyle w:val="Web"/>
        <w:snapToGrid w:val="0"/>
        <w:spacing w:before="0" w:beforeAutospacing="0" w:after="0" w:afterAutospacing="0" w:line="320" w:lineRule="exact"/>
        <w:jc w:val="both"/>
        <w:rPr>
          <w:rFonts w:ascii="ＭＳ 明朝" w:hAnsi="ＭＳ 明朝"/>
          <w:b/>
          <w:bCs/>
          <w:szCs w:val="21"/>
        </w:rPr>
      </w:pPr>
    </w:p>
    <w:p w14:paraId="2DF530F8" w14:textId="5E878752" w:rsidR="00487787" w:rsidRPr="00487787" w:rsidRDefault="00487787" w:rsidP="00EE25D8">
      <w:pPr>
        <w:pStyle w:val="Web"/>
        <w:snapToGrid w:val="0"/>
        <w:spacing w:before="0" w:beforeAutospacing="0" w:after="0" w:afterAutospacing="0" w:line="320" w:lineRule="exact"/>
        <w:ind w:firstLineChars="100" w:firstLine="210"/>
        <w:jc w:val="both"/>
        <w:rPr>
          <w:rFonts w:ascii="ＭＳ 明朝" w:eastAsia="ＭＳ 明朝" w:hAnsi="ＭＳ 明朝"/>
          <w:bCs/>
          <w:sz w:val="21"/>
          <w:szCs w:val="21"/>
        </w:rPr>
      </w:pPr>
      <w:r>
        <w:rPr>
          <w:rStyle w:val="ad"/>
          <w:rFonts w:ascii="ＭＳ 明朝" w:eastAsia="ＭＳ 明朝" w:hAnsi="ＭＳ 明朝" w:hint="eastAsia"/>
          <w:b w:val="0"/>
          <w:sz w:val="21"/>
          <w:szCs w:val="21"/>
        </w:rPr>
        <w:t>②</w:t>
      </w:r>
      <w:r w:rsidRPr="00C11622">
        <w:rPr>
          <w:rStyle w:val="ad"/>
          <w:rFonts w:ascii="ＭＳ 明朝" w:eastAsia="ＭＳ 明朝" w:hAnsi="ＭＳ 明朝" w:hint="eastAsia"/>
          <w:b w:val="0"/>
          <w:sz w:val="21"/>
          <w:szCs w:val="21"/>
        </w:rPr>
        <w:t>改定の概要</w:t>
      </w:r>
    </w:p>
    <w:p w14:paraId="32645716" w14:textId="10DA2F75" w:rsidR="00487787" w:rsidRPr="00C11622" w:rsidRDefault="00487787" w:rsidP="00EE25D8">
      <w:pPr>
        <w:pStyle w:val="Web"/>
        <w:snapToGrid w:val="0"/>
        <w:spacing w:before="0" w:beforeAutospacing="0" w:after="0" w:afterAutospacing="0" w:line="320" w:lineRule="exact"/>
        <w:ind w:leftChars="200" w:left="420" w:firstLineChars="100" w:firstLine="210"/>
        <w:jc w:val="both"/>
        <w:rPr>
          <w:rFonts w:ascii="ＭＳ 明朝" w:eastAsia="ＭＳ 明朝" w:hAnsi="ＭＳ 明朝" w:cs="Arial"/>
          <w:sz w:val="21"/>
          <w:szCs w:val="21"/>
          <w:shd w:val="clear" w:color="auto" w:fill="FFFFFF"/>
        </w:rPr>
      </w:pPr>
      <w:r w:rsidRPr="00C11622">
        <w:rPr>
          <w:rFonts w:ascii="ＭＳ 明朝" w:eastAsia="ＭＳ 明朝" w:hAnsi="ＭＳ 明朝" w:cs="Arial" w:hint="eastAsia"/>
          <w:sz w:val="21"/>
          <w:szCs w:val="21"/>
          <w:shd w:val="clear" w:color="auto" w:fill="FFFFFF"/>
        </w:rPr>
        <w:t>海外旅行傷害保険</w:t>
      </w:r>
      <w:r w:rsidRPr="00C11622">
        <w:rPr>
          <w:rFonts w:ascii="ＭＳ 明朝" w:eastAsia="ＭＳ 明朝" w:hAnsi="ＭＳ 明朝" w:cs="Arial"/>
          <w:sz w:val="21"/>
          <w:szCs w:val="21"/>
          <w:shd w:val="clear" w:color="auto" w:fill="FFFFFF"/>
        </w:rPr>
        <w:t>の参考純率</w:t>
      </w:r>
      <w:r w:rsidRPr="00C11622">
        <w:rPr>
          <w:rFonts w:ascii="ＭＳ 明朝" w:eastAsia="ＭＳ 明朝" w:hAnsi="ＭＳ 明朝" w:cs="Arial" w:hint="eastAsia"/>
          <w:sz w:val="21"/>
          <w:szCs w:val="21"/>
          <w:shd w:val="clear" w:color="auto" w:fill="FFFFFF"/>
        </w:rPr>
        <w:t>：</w:t>
      </w:r>
      <w:r w:rsidRPr="00C11622">
        <w:rPr>
          <w:rFonts w:ascii="ＭＳ 明朝" w:eastAsia="ＭＳ 明朝" w:hAnsi="ＭＳ 明朝" w:cs="Arial"/>
          <w:sz w:val="21"/>
          <w:szCs w:val="21"/>
          <w:shd w:val="clear" w:color="auto" w:fill="FFFFFF"/>
        </w:rPr>
        <w:t>平均</w:t>
      </w:r>
      <w:r w:rsidR="006F3D5A">
        <w:rPr>
          <w:rFonts w:ascii="ＭＳ 明朝" w:eastAsia="ＭＳ 明朝" w:hAnsi="ＭＳ 明朝" w:cs="Arial" w:hint="eastAsia"/>
          <w:sz w:val="21"/>
          <w:szCs w:val="21"/>
          <w:shd w:val="clear" w:color="auto" w:fill="FFFFFF"/>
        </w:rPr>
        <w:t>４０</w:t>
      </w:r>
      <w:r w:rsidRPr="00C11622">
        <w:rPr>
          <w:rFonts w:ascii="ＭＳ 明朝" w:eastAsia="ＭＳ 明朝" w:hAnsi="ＭＳ 明朝" w:cs="Arial" w:hint="eastAsia"/>
          <w:sz w:val="21"/>
          <w:szCs w:val="21"/>
          <w:shd w:val="clear" w:color="auto" w:fill="FFFFFF"/>
        </w:rPr>
        <w:t>.</w:t>
      </w:r>
      <w:r w:rsidR="006F3D5A">
        <w:rPr>
          <w:rFonts w:ascii="ＭＳ 明朝" w:eastAsia="ＭＳ 明朝" w:hAnsi="ＭＳ 明朝" w:cs="Arial" w:hint="eastAsia"/>
          <w:sz w:val="21"/>
          <w:szCs w:val="21"/>
          <w:shd w:val="clear" w:color="auto" w:fill="FFFFFF"/>
        </w:rPr>
        <w:t>３％</w:t>
      </w:r>
      <w:r w:rsidRPr="00C11622">
        <w:rPr>
          <w:rFonts w:ascii="ＭＳ 明朝" w:eastAsia="ＭＳ 明朝" w:hAnsi="ＭＳ 明朝" w:cs="Arial" w:hint="eastAsia"/>
          <w:sz w:val="21"/>
          <w:szCs w:val="21"/>
          <w:shd w:val="clear" w:color="auto" w:fill="FFFFFF"/>
        </w:rPr>
        <w:t>の</w:t>
      </w:r>
      <w:r w:rsidRPr="00C11622">
        <w:rPr>
          <w:rFonts w:ascii="ＭＳ 明朝" w:eastAsia="ＭＳ 明朝" w:hAnsi="ＭＳ 明朝" w:cs="Arial"/>
          <w:sz w:val="21"/>
          <w:szCs w:val="21"/>
          <w:shd w:val="clear" w:color="auto" w:fill="FFFFFF"/>
        </w:rPr>
        <w:t>引</w:t>
      </w:r>
      <w:r w:rsidRPr="00C11622">
        <w:rPr>
          <w:rFonts w:ascii="ＭＳ 明朝" w:eastAsia="ＭＳ 明朝" w:hAnsi="ＭＳ 明朝" w:cs="Arial" w:hint="eastAsia"/>
          <w:sz w:val="21"/>
          <w:szCs w:val="21"/>
          <w:shd w:val="clear" w:color="auto" w:fill="FFFFFF"/>
        </w:rPr>
        <w:t>上げ</w:t>
      </w:r>
    </w:p>
    <w:p w14:paraId="4E6DBB49" w14:textId="77777777" w:rsidR="00487787" w:rsidRPr="00C11622" w:rsidRDefault="00487787" w:rsidP="00EE25D8">
      <w:pPr>
        <w:pStyle w:val="Web"/>
        <w:snapToGrid w:val="0"/>
        <w:spacing w:before="0" w:beforeAutospacing="0" w:after="0" w:afterAutospacing="0" w:line="320" w:lineRule="exact"/>
        <w:ind w:leftChars="200" w:left="420" w:firstLineChars="100" w:firstLine="210"/>
        <w:jc w:val="both"/>
        <w:rPr>
          <w:rFonts w:ascii="ＭＳ 明朝" w:eastAsia="ＭＳ 明朝" w:hAnsi="ＭＳ 明朝" w:cs="Arial"/>
          <w:sz w:val="21"/>
          <w:szCs w:val="21"/>
          <w:shd w:val="clear" w:color="auto" w:fill="FFFFFF"/>
        </w:rPr>
      </w:pPr>
    </w:p>
    <w:p w14:paraId="62B6C69E" w14:textId="77777777" w:rsidR="00487787" w:rsidRPr="00C11622" w:rsidRDefault="00487787" w:rsidP="00EE25D8">
      <w:pPr>
        <w:pStyle w:val="Web"/>
        <w:snapToGrid w:val="0"/>
        <w:spacing w:before="0" w:beforeAutospacing="0" w:after="0" w:afterAutospacing="0" w:line="320" w:lineRule="exact"/>
        <w:ind w:leftChars="200" w:left="1050" w:hangingChars="300" w:hanging="630"/>
        <w:jc w:val="both"/>
        <w:rPr>
          <w:rFonts w:ascii="ＭＳ 明朝" w:eastAsia="ＭＳ 明朝" w:hAnsi="ＭＳ 明朝" w:cs="Arial"/>
          <w:sz w:val="21"/>
          <w:szCs w:val="21"/>
          <w:shd w:val="clear" w:color="auto" w:fill="FFFFFF"/>
        </w:rPr>
      </w:pPr>
      <w:r w:rsidRPr="00C11622">
        <w:rPr>
          <w:rFonts w:ascii="ＭＳ 明朝" w:eastAsia="ＭＳ 明朝" w:hAnsi="ＭＳ 明朝" w:cs="Arial" w:hint="eastAsia"/>
          <w:sz w:val="21"/>
          <w:szCs w:val="21"/>
          <w:shd w:val="clear" w:color="auto" w:fill="FFFFFF"/>
        </w:rPr>
        <w:t>（※）上記の改定率はすべての契約条件（保険期間、保険金額等）の平均改定率であり、契約条件ごとの改定率は異なります。</w:t>
      </w:r>
    </w:p>
    <w:p w14:paraId="18EE9935" w14:textId="41D68A1F" w:rsidR="00487787" w:rsidRPr="00C11622" w:rsidRDefault="00487787" w:rsidP="00EE25D8">
      <w:pPr>
        <w:pStyle w:val="Web"/>
        <w:snapToGrid w:val="0"/>
        <w:spacing w:before="0" w:beforeAutospacing="0" w:after="0" w:afterAutospacing="0" w:line="320" w:lineRule="exact"/>
        <w:ind w:leftChars="200" w:left="1050" w:hangingChars="300" w:hanging="630"/>
        <w:jc w:val="both"/>
        <w:rPr>
          <w:rFonts w:ascii="ＭＳ 明朝" w:eastAsia="ＭＳ 明朝" w:hAnsi="ＭＳ 明朝" w:cs="Arial"/>
          <w:sz w:val="21"/>
          <w:szCs w:val="21"/>
          <w:shd w:val="clear" w:color="auto" w:fill="FFFFFF"/>
        </w:rPr>
      </w:pPr>
      <w:r w:rsidRPr="00C11622">
        <w:rPr>
          <w:rFonts w:ascii="ＭＳ 明朝" w:eastAsia="ＭＳ 明朝" w:hAnsi="ＭＳ 明朝" w:cs="Arial" w:hint="eastAsia"/>
          <w:sz w:val="21"/>
          <w:szCs w:val="21"/>
          <w:shd w:val="clear" w:color="auto" w:fill="FFFFFF"/>
        </w:rPr>
        <w:t>（※）機構の海外旅行傷害保険の参考純率は、個人の契約データを</w:t>
      </w:r>
      <w:r w:rsidR="00E8627B">
        <w:rPr>
          <w:rFonts w:ascii="ＭＳ 明朝" w:eastAsia="ＭＳ 明朝" w:hAnsi="ＭＳ 明朝" w:cs="Arial" w:hint="eastAsia"/>
          <w:sz w:val="21"/>
          <w:szCs w:val="21"/>
          <w:shd w:val="clear" w:color="auto" w:fill="FFFFFF"/>
        </w:rPr>
        <w:t>基</w:t>
      </w:r>
      <w:r w:rsidRPr="00C11622">
        <w:rPr>
          <w:rFonts w:ascii="ＭＳ 明朝" w:eastAsia="ＭＳ 明朝" w:hAnsi="ＭＳ 明朝" w:cs="Arial" w:hint="eastAsia"/>
          <w:sz w:val="21"/>
          <w:szCs w:val="21"/>
          <w:shd w:val="clear" w:color="auto" w:fill="FFFFFF"/>
        </w:rPr>
        <w:t>に算出されたものであり、その他企業包括契約等のデータは含まれていません。</w:t>
      </w:r>
    </w:p>
    <w:p w14:paraId="095C1DF0" w14:textId="77777777" w:rsidR="00487787" w:rsidRPr="00487787" w:rsidRDefault="00487787" w:rsidP="00EE25D8">
      <w:pPr>
        <w:pStyle w:val="Web"/>
        <w:snapToGrid w:val="0"/>
        <w:spacing w:before="0" w:beforeAutospacing="0" w:after="0" w:afterAutospacing="0" w:line="320" w:lineRule="exact"/>
        <w:jc w:val="both"/>
        <w:rPr>
          <w:rFonts w:ascii="ＭＳ 明朝" w:hAnsi="ＭＳ 明朝"/>
          <w:b/>
          <w:bCs/>
          <w:szCs w:val="21"/>
        </w:rPr>
      </w:pPr>
    </w:p>
    <w:p w14:paraId="712E49F6" w14:textId="77777777" w:rsidR="00AC6471" w:rsidRPr="00C11622" w:rsidRDefault="00476177" w:rsidP="006042F9">
      <w:pPr>
        <w:adjustRightInd w:val="0"/>
        <w:snapToGrid w:val="0"/>
        <w:spacing w:afterLines="50" w:after="180" w:line="320" w:lineRule="exact"/>
        <w:rPr>
          <w:rFonts w:ascii="ＭＳ 明朝" w:hAnsi="ＭＳ 明朝"/>
          <w:b/>
          <w:sz w:val="24"/>
        </w:rPr>
      </w:pPr>
      <w:r w:rsidRPr="00C11622">
        <w:rPr>
          <w:rFonts w:ascii="ＭＳ 明朝" w:hAnsi="ＭＳ 明朝" w:hint="eastAsia"/>
          <w:b/>
          <w:sz w:val="24"/>
        </w:rPr>
        <w:t>３</w:t>
      </w:r>
      <w:r w:rsidR="00F358EB" w:rsidRPr="00C11622">
        <w:rPr>
          <w:rFonts w:ascii="ＭＳ 明朝" w:hAnsi="ＭＳ 明朝" w:hint="eastAsia"/>
          <w:b/>
          <w:sz w:val="24"/>
        </w:rPr>
        <w:t>．当社の対応について</w:t>
      </w:r>
    </w:p>
    <w:p w14:paraId="5D653DD2" w14:textId="2DC65E18" w:rsidR="0025122B" w:rsidRPr="00C11622" w:rsidRDefault="00B70F19" w:rsidP="00B70F19">
      <w:pPr>
        <w:adjustRightInd w:val="0"/>
        <w:snapToGrid w:val="0"/>
        <w:spacing w:line="320" w:lineRule="exact"/>
        <w:ind w:firstLineChars="100" w:firstLine="210"/>
        <w:rPr>
          <w:rFonts w:ascii="ＭＳ 明朝" w:hAnsi="ＭＳ 明朝"/>
          <w:szCs w:val="21"/>
        </w:rPr>
      </w:pPr>
      <w:r w:rsidRPr="00C11622">
        <w:rPr>
          <w:rFonts w:ascii="ＭＳ 明朝" w:hAnsi="ＭＳ 明朝" w:hint="eastAsia"/>
          <w:szCs w:val="21"/>
        </w:rPr>
        <w:t>上記「１．参考純率とは」に記載のとおり、参考純率は、損害保険各社が参考値として利用するもので、各社の社費等を含めた実際の販売保険料とは異なります。</w:t>
      </w:r>
      <w:r w:rsidR="0025122B" w:rsidRPr="00C11622">
        <w:rPr>
          <w:rFonts w:ascii="ＭＳ 明朝" w:hAnsi="ＭＳ 明朝" w:hint="eastAsia"/>
          <w:szCs w:val="21"/>
        </w:rPr>
        <w:t>自動車保険につきましては、</w:t>
      </w:r>
      <w:r w:rsidR="00CA55AE" w:rsidRPr="00C11622">
        <w:rPr>
          <w:rFonts w:ascii="ＭＳ 明朝" w:hAnsi="ＭＳ 明朝" w:hint="eastAsia"/>
          <w:szCs w:val="21"/>
        </w:rPr>
        <w:t>今回の</w:t>
      </w:r>
      <w:r w:rsidRPr="00C11622">
        <w:rPr>
          <w:rFonts w:ascii="ＭＳ 明朝" w:hAnsi="ＭＳ 明朝" w:hint="eastAsia"/>
          <w:szCs w:val="21"/>
        </w:rPr>
        <w:t>参考純率の</w:t>
      </w:r>
      <w:r w:rsidR="00CA55AE" w:rsidRPr="00C11622">
        <w:rPr>
          <w:rFonts w:ascii="ＭＳ 明朝" w:hAnsi="ＭＳ 明朝" w:hint="eastAsia"/>
          <w:szCs w:val="21"/>
        </w:rPr>
        <w:t>改定を</w:t>
      </w:r>
      <w:r w:rsidR="0089227E" w:rsidRPr="00C11622">
        <w:rPr>
          <w:rFonts w:ascii="ＭＳ 明朝" w:hAnsi="ＭＳ 明朝" w:hint="eastAsia"/>
          <w:szCs w:val="21"/>
        </w:rPr>
        <w:t>受けて、当社が</w:t>
      </w:r>
      <w:r w:rsidR="009B6945" w:rsidRPr="00C11622">
        <w:rPr>
          <w:rFonts w:ascii="ＭＳ 明朝" w:hAnsi="ＭＳ 明朝" w:hint="eastAsia"/>
          <w:szCs w:val="21"/>
        </w:rPr>
        <w:t>行う商品改定</w:t>
      </w:r>
      <w:r w:rsidR="00872CE2">
        <w:rPr>
          <w:rFonts w:ascii="ＭＳ 明朝" w:hAnsi="ＭＳ 明朝" w:hint="eastAsia"/>
          <w:szCs w:val="21"/>
        </w:rPr>
        <w:t>の</w:t>
      </w:r>
      <w:r w:rsidR="009B6945" w:rsidRPr="00C11622">
        <w:rPr>
          <w:rFonts w:ascii="ＭＳ 明朝" w:hAnsi="ＭＳ 明朝" w:hint="eastAsia"/>
          <w:szCs w:val="21"/>
        </w:rPr>
        <w:t>内容および</w:t>
      </w:r>
      <w:r w:rsidR="00D70FDF" w:rsidRPr="00C11622">
        <w:rPr>
          <w:rFonts w:ascii="ＭＳ 明朝" w:hAnsi="ＭＳ 明朝" w:hint="eastAsia"/>
          <w:szCs w:val="21"/>
        </w:rPr>
        <w:t>実施</w:t>
      </w:r>
      <w:r w:rsidR="009B6945" w:rsidRPr="00C11622">
        <w:rPr>
          <w:rFonts w:ascii="ＭＳ 明朝" w:hAnsi="ＭＳ 明朝" w:hint="eastAsia"/>
          <w:szCs w:val="21"/>
        </w:rPr>
        <w:t>時期は検討中であり</w:t>
      </w:r>
      <w:r w:rsidRPr="00C11622">
        <w:rPr>
          <w:rFonts w:ascii="ＭＳ 明朝" w:hAnsi="ＭＳ 明朝" w:hint="eastAsia"/>
          <w:szCs w:val="21"/>
        </w:rPr>
        <w:t>、</w:t>
      </w:r>
      <w:r w:rsidR="0089227E" w:rsidRPr="00C11622">
        <w:rPr>
          <w:rFonts w:ascii="ＭＳ 明朝" w:hAnsi="ＭＳ 明朝" w:hint="eastAsia"/>
          <w:szCs w:val="21"/>
        </w:rPr>
        <w:t>現時点で未定となっており</w:t>
      </w:r>
      <w:r w:rsidR="009B6945" w:rsidRPr="00C11622">
        <w:rPr>
          <w:rFonts w:ascii="ＭＳ 明朝" w:hAnsi="ＭＳ 明朝" w:hint="eastAsia"/>
          <w:szCs w:val="21"/>
        </w:rPr>
        <w:t>ます</w:t>
      </w:r>
      <w:r w:rsidRPr="00C11622">
        <w:rPr>
          <w:rFonts w:ascii="ＭＳ 明朝" w:hAnsi="ＭＳ 明朝" w:hint="eastAsia"/>
          <w:szCs w:val="21"/>
        </w:rPr>
        <w:t>。</w:t>
      </w:r>
      <w:r w:rsidR="00CC6469" w:rsidRPr="00C11622">
        <w:rPr>
          <w:rFonts w:ascii="ＭＳ 明朝" w:hAnsi="ＭＳ 明朝" w:hint="eastAsia"/>
          <w:szCs w:val="21"/>
        </w:rPr>
        <w:t>決定次第ご案内させていただきます。</w:t>
      </w:r>
    </w:p>
    <w:p w14:paraId="1861947D" w14:textId="29E4F172" w:rsidR="0025122B" w:rsidRPr="00C11622" w:rsidRDefault="0025122B" w:rsidP="00B70F19">
      <w:pPr>
        <w:adjustRightInd w:val="0"/>
        <w:snapToGrid w:val="0"/>
        <w:spacing w:line="320" w:lineRule="exact"/>
        <w:ind w:firstLineChars="100" w:firstLine="210"/>
        <w:rPr>
          <w:rFonts w:ascii="ＭＳ Ｐ明朝" w:eastAsia="ＭＳ Ｐ明朝" w:hAnsi="ＭＳ Ｐ明朝"/>
          <w:szCs w:val="21"/>
        </w:rPr>
      </w:pPr>
      <w:r w:rsidRPr="00C11622">
        <w:rPr>
          <w:rFonts w:ascii="ＭＳ 明朝" w:hAnsi="ＭＳ 明朝" w:hint="eastAsia"/>
          <w:szCs w:val="21"/>
        </w:rPr>
        <w:t>なお、当社の海外旅行保険につきましては参考純率</w:t>
      </w:r>
      <w:r w:rsidR="00C11622">
        <w:rPr>
          <w:rFonts w:ascii="ＭＳ 明朝" w:hAnsi="ＭＳ 明朝" w:hint="eastAsia"/>
          <w:szCs w:val="21"/>
        </w:rPr>
        <w:t>を</w:t>
      </w:r>
      <w:r w:rsidRPr="00C11622">
        <w:rPr>
          <w:rFonts w:ascii="ＭＳ 明朝" w:hAnsi="ＭＳ 明朝" w:hint="eastAsia"/>
          <w:szCs w:val="21"/>
        </w:rPr>
        <w:t>使用しておらず、当社の</w:t>
      </w:r>
      <w:r w:rsidRPr="00C11622">
        <w:rPr>
          <w:rFonts w:hint="eastAsia"/>
          <w:szCs w:val="21"/>
        </w:rPr>
        <w:t>損害率（収</w:t>
      </w:r>
      <w:r w:rsidRPr="00C11622">
        <w:rPr>
          <w:rFonts w:hint="eastAsia"/>
          <w:szCs w:val="21"/>
        </w:rPr>
        <w:lastRenderedPageBreak/>
        <w:t>入保険料に対する保険金の支払額の割合）</w:t>
      </w:r>
      <w:r w:rsidR="00EA2EBB" w:rsidRPr="00C11622">
        <w:rPr>
          <w:rFonts w:hint="eastAsia"/>
          <w:szCs w:val="21"/>
        </w:rPr>
        <w:t>の状況</w:t>
      </w:r>
      <w:r w:rsidRPr="00C11622">
        <w:rPr>
          <w:rFonts w:hint="eastAsia"/>
          <w:szCs w:val="21"/>
        </w:rPr>
        <w:t>に応じて</w:t>
      </w:r>
      <w:r w:rsidR="00EA2EBB" w:rsidRPr="00C11622">
        <w:rPr>
          <w:rFonts w:hint="eastAsia"/>
          <w:szCs w:val="21"/>
        </w:rPr>
        <w:t>販売</w:t>
      </w:r>
      <w:r w:rsidRPr="00C11622">
        <w:rPr>
          <w:rFonts w:hint="eastAsia"/>
          <w:szCs w:val="21"/>
        </w:rPr>
        <w:t>保険料を設定させていただいております。</w:t>
      </w:r>
    </w:p>
    <w:p w14:paraId="17D84520" w14:textId="157A8589" w:rsidR="002122CE" w:rsidRPr="001948A1" w:rsidRDefault="00CC051E">
      <w:pPr>
        <w:adjustRightInd w:val="0"/>
        <w:snapToGrid w:val="0"/>
        <w:spacing w:line="320" w:lineRule="exact"/>
        <w:ind w:firstLineChars="100" w:firstLine="210"/>
        <w:rPr>
          <w:rFonts w:ascii="ＭＳ 明朝" w:hAnsi="ＭＳ 明朝"/>
          <w:szCs w:val="21"/>
        </w:rPr>
      </w:pPr>
      <w:r w:rsidRPr="00C11622">
        <w:rPr>
          <w:rFonts w:ascii="ＭＳ 明朝" w:hAnsi="ＭＳ 明朝" w:hint="eastAsia"/>
          <w:szCs w:val="21"/>
        </w:rPr>
        <w:t>今後も、</w:t>
      </w:r>
      <w:r w:rsidR="0089227E" w:rsidRPr="00C11622">
        <w:rPr>
          <w:rFonts w:ascii="ＭＳ 明朝" w:hAnsi="ＭＳ 明朝" w:hint="eastAsia"/>
          <w:szCs w:val="21"/>
        </w:rPr>
        <w:t>環境変化へ</w:t>
      </w:r>
      <w:r w:rsidR="006F562D" w:rsidRPr="00C11622">
        <w:rPr>
          <w:rFonts w:ascii="ＭＳ 明朝" w:hAnsi="ＭＳ 明朝" w:hint="eastAsia"/>
          <w:szCs w:val="21"/>
        </w:rPr>
        <w:t>の柔軟な</w:t>
      </w:r>
      <w:r w:rsidR="0089227E" w:rsidRPr="001948A1">
        <w:rPr>
          <w:rFonts w:ascii="ＭＳ 明朝" w:hAnsi="ＭＳ 明朝" w:hint="eastAsia"/>
          <w:szCs w:val="21"/>
        </w:rPr>
        <w:t>対応を行いな</w:t>
      </w:r>
      <w:r w:rsidR="00295A21" w:rsidRPr="001948A1">
        <w:rPr>
          <w:rFonts w:ascii="ＭＳ 明朝" w:hAnsi="ＭＳ 明朝" w:hint="eastAsia"/>
          <w:szCs w:val="21"/>
        </w:rPr>
        <w:t>がら、お客さま</w:t>
      </w:r>
      <w:r w:rsidR="002157E4" w:rsidRPr="001948A1">
        <w:rPr>
          <w:rFonts w:ascii="ＭＳ 明朝" w:hAnsi="ＭＳ 明朝" w:hint="eastAsia"/>
          <w:szCs w:val="21"/>
        </w:rPr>
        <w:t>にご満足いただける商品・サービスの提供に努めて参り</w:t>
      </w:r>
      <w:r w:rsidR="0089227E" w:rsidRPr="001948A1">
        <w:rPr>
          <w:rFonts w:ascii="ＭＳ 明朝" w:hAnsi="ＭＳ 明朝" w:hint="eastAsia"/>
          <w:szCs w:val="21"/>
        </w:rPr>
        <w:t>ますので</w:t>
      </w:r>
      <w:r w:rsidRPr="001948A1">
        <w:rPr>
          <w:rFonts w:ascii="ＭＳ 明朝" w:hAnsi="ＭＳ 明朝" w:hint="eastAsia"/>
          <w:szCs w:val="21"/>
        </w:rPr>
        <w:t>、</w:t>
      </w:r>
      <w:r w:rsidR="0089227E" w:rsidRPr="001948A1">
        <w:rPr>
          <w:rFonts w:ascii="ＭＳ 明朝" w:hAnsi="ＭＳ 明朝" w:hint="eastAsia"/>
          <w:szCs w:val="21"/>
        </w:rPr>
        <w:t>引き続き、ご愛顧のほどよろしくお願い申し上げます。</w:t>
      </w:r>
    </w:p>
    <w:p w14:paraId="5EE09FAF" w14:textId="77777777" w:rsidR="00704434" w:rsidRDefault="00704434" w:rsidP="006042F9">
      <w:pPr>
        <w:pStyle w:val="a5"/>
        <w:adjustRightInd w:val="0"/>
        <w:snapToGrid w:val="0"/>
        <w:spacing w:line="320" w:lineRule="exact"/>
      </w:pPr>
    </w:p>
    <w:p w14:paraId="6A5AEC37" w14:textId="77777777" w:rsidR="006C779B" w:rsidRDefault="00704434" w:rsidP="006042F9">
      <w:pPr>
        <w:pStyle w:val="a5"/>
        <w:adjustRightInd w:val="0"/>
        <w:snapToGrid w:val="0"/>
        <w:spacing w:line="320" w:lineRule="exact"/>
      </w:pPr>
      <w:r>
        <w:rPr>
          <w:rFonts w:hint="eastAsia"/>
        </w:rPr>
        <w:t>以上</w:t>
      </w:r>
    </w:p>
    <w:p w14:paraId="59986350" w14:textId="1B0DBF5D" w:rsidR="00E26B1D" w:rsidRDefault="00E26B1D" w:rsidP="00EE25D8">
      <w:pPr>
        <w:adjustRightInd w:val="0"/>
        <w:snapToGrid w:val="0"/>
        <w:spacing w:line="300" w:lineRule="auto"/>
        <w:ind w:right="840"/>
        <w:rPr>
          <w:rFonts w:ascii="ＭＳ 明朝" w:hAnsi="ＭＳ 明朝"/>
          <w:szCs w:val="21"/>
        </w:rPr>
      </w:pPr>
    </w:p>
    <w:sectPr w:rsidR="00E26B1D" w:rsidSect="00C1395B">
      <w:pgSz w:w="11906" w:h="16838" w:code="9"/>
      <w:pgMar w:top="1701" w:right="1701" w:bottom="1701" w:left="1701" w:header="851" w:footer="992" w:gutter="0"/>
      <w:pgBorders w:offsetFrom="page">
        <w:top w:val="dotted" w:sz="4" w:space="24" w:color="auto"/>
        <w:left w:val="dotted" w:sz="4" w:space="24" w:color="auto"/>
        <w:bottom w:val="dotted" w:sz="4" w:space="24" w:color="auto"/>
        <w:right w:val="dotted" w:sz="4" w:space="24" w:color="auto"/>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5C4431" w14:textId="77777777" w:rsidR="00EA3C07" w:rsidRDefault="00EA3C07">
      <w:r>
        <w:separator/>
      </w:r>
    </w:p>
  </w:endnote>
  <w:endnote w:type="continuationSeparator" w:id="0">
    <w:p w14:paraId="186F8CE2" w14:textId="77777777" w:rsidR="00EA3C07" w:rsidRDefault="00EA3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1EBB4" w14:textId="77777777" w:rsidR="00EA3C07" w:rsidRDefault="00EA3C07">
      <w:r>
        <w:separator/>
      </w:r>
    </w:p>
  </w:footnote>
  <w:footnote w:type="continuationSeparator" w:id="0">
    <w:p w14:paraId="3B97440C" w14:textId="77777777" w:rsidR="00EA3C07" w:rsidRDefault="00EA3C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6422A"/>
    <w:multiLevelType w:val="multilevel"/>
    <w:tmpl w:val="AF2A66E2"/>
    <w:lvl w:ilvl="0">
      <w:start w:val="1"/>
      <w:numFmt w:val="decimalFullWidth"/>
      <w:lvlText w:val="＜%1＞"/>
      <w:lvlJc w:val="left"/>
      <w:pPr>
        <w:tabs>
          <w:tab w:val="num" w:pos="720"/>
        </w:tabs>
        <w:ind w:left="720" w:hanging="720"/>
      </w:pPr>
      <w:rPr>
        <w:rFonts w:hint="default"/>
      </w:rPr>
    </w:lvl>
    <w:lvl w:ilvl="1">
      <w:start w:val="1"/>
      <w:numFmt w:val="decimalFullWidth"/>
      <w:lvlText w:val="（%2）"/>
      <w:lvlJc w:val="left"/>
      <w:pPr>
        <w:tabs>
          <w:tab w:val="num" w:pos="1140"/>
        </w:tabs>
        <w:ind w:left="1140" w:hanging="7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1" w15:restartNumberingAfterBreak="0">
    <w:nsid w:val="08485606"/>
    <w:multiLevelType w:val="hybridMultilevel"/>
    <w:tmpl w:val="BE602396"/>
    <w:lvl w:ilvl="0" w:tplc="F36ABA4E">
      <w:start w:val="1"/>
      <w:numFmt w:val="decimalFullWidth"/>
      <w:lvlText w:val="（注%1）"/>
      <w:lvlJc w:val="left"/>
      <w:pPr>
        <w:tabs>
          <w:tab w:val="num" w:pos="1080"/>
        </w:tabs>
        <w:ind w:left="284" w:hanging="284"/>
      </w:pPr>
      <w:rPr>
        <w:rFonts w:hint="default"/>
        <w:sz w:val="16"/>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44E6E55"/>
    <w:multiLevelType w:val="multilevel"/>
    <w:tmpl w:val="87402C42"/>
    <w:lvl w:ilvl="0">
      <w:start w:val="1"/>
      <w:numFmt w:val="decimalFullWidth"/>
      <w:lvlText w:val="＜%1＞"/>
      <w:lvlJc w:val="left"/>
      <w:pPr>
        <w:tabs>
          <w:tab w:val="num" w:pos="720"/>
        </w:tabs>
        <w:ind w:left="720" w:hanging="720"/>
      </w:pPr>
      <w:rPr>
        <w:rFonts w:hint="default"/>
      </w:rPr>
    </w:lvl>
    <w:lvl w:ilvl="1">
      <w:start w:val="1"/>
      <w:numFmt w:val="decimalFullWidth"/>
      <w:lvlText w:val="（%2）"/>
      <w:lvlJc w:val="left"/>
      <w:pPr>
        <w:tabs>
          <w:tab w:val="num" w:pos="1140"/>
        </w:tabs>
        <w:ind w:left="1140" w:hanging="7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3" w15:restartNumberingAfterBreak="0">
    <w:nsid w:val="258A4C75"/>
    <w:multiLevelType w:val="multilevel"/>
    <w:tmpl w:val="0D641D5C"/>
    <w:lvl w:ilvl="0">
      <w:start w:val="1"/>
      <w:numFmt w:val="decimalFullWidth"/>
      <w:lvlText w:val="＜%1＞"/>
      <w:lvlJc w:val="left"/>
      <w:pPr>
        <w:tabs>
          <w:tab w:val="num" w:pos="720"/>
        </w:tabs>
        <w:ind w:left="720" w:hanging="720"/>
      </w:pPr>
      <w:rPr>
        <w:rFonts w:hint="default"/>
      </w:rPr>
    </w:lvl>
    <w:lvl w:ilvl="1">
      <w:start w:val="1"/>
      <w:numFmt w:val="decimalFullWidth"/>
      <w:lvlText w:val="（%2）"/>
      <w:lvlJc w:val="left"/>
      <w:pPr>
        <w:tabs>
          <w:tab w:val="num" w:pos="1140"/>
        </w:tabs>
        <w:ind w:left="1140" w:hanging="720"/>
      </w:pPr>
      <w:rPr>
        <w:rFonts w:hint="default"/>
      </w:r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334646C2"/>
    <w:multiLevelType w:val="multilevel"/>
    <w:tmpl w:val="5B78A134"/>
    <w:lvl w:ilvl="0">
      <w:start w:val="1"/>
      <w:numFmt w:val="decimalFullWidth"/>
      <w:lvlText w:val="（注%1）"/>
      <w:lvlJc w:val="left"/>
      <w:pPr>
        <w:tabs>
          <w:tab w:val="num" w:pos="1660"/>
        </w:tabs>
        <w:ind w:left="1660" w:hanging="1080"/>
      </w:pPr>
      <w:rPr>
        <w:rFonts w:hint="default"/>
        <w:sz w:val="16"/>
      </w:rPr>
    </w:lvl>
    <w:lvl w:ilvl="1">
      <w:start w:val="1"/>
      <w:numFmt w:val="aiueoFullWidth"/>
      <w:lvlText w:val="(%2)"/>
      <w:lvlJc w:val="left"/>
      <w:pPr>
        <w:tabs>
          <w:tab w:val="num" w:pos="1420"/>
        </w:tabs>
        <w:ind w:left="1420" w:hanging="420"/>
      </w:pPr>
    </w:lvl>
    <w:lvl w:ilvl="2">
      <w:start w:val="1"/>
      <w:numFmt w:val="decimalEnclosedCircle"/>
      <w:lvlText w:val="%3"/>
      <w:lvlJc w:val="left"/>
      <w:pPr>
        <w:tabs>
          <w:tab w:val="num" w:pos="1840"/>
        </w:tabs>
        <w:ind w:left="1840" w:hanging="420"/>
      </w:pPr>
    </w:lvl>
    <w:lvl w:ilvl="3">
      <w:start w:val="1"/>
      <w:numFmt w:val="decimal"/>
      <w:lvlText w:val="%4."/>
      <w:lvlJc w:val="left"/>
      <w:pPr>
        <w:tabs>
          <w:tab w:val="num" w:pos="2260"/>
        </w:tabs>
        <w:ind w:left="2260" w:hanging="420"/>
      </w:pPr>
    </w:lvl>
    <w:lvl w:ilvl="4">
      <w:start w:val="1"/>
      <w:numFmt w:val="aiueoFullWidth"/>
      <w:lvlText w:val="(%5)"/>
      <w:lvlJc w:val="left"/>
      <w:pPr>
        <w:tabs>
          <w:tab w:val="num" w:pos="2680"/>
        </w:tabs>
        <w:ind w:left="2680" w:hanging="420"/>
      </w:pPr>
    </w:lvl>
    <w:lvl w:ilvl="5">
      <w:start w:val="1"/>
      <w:numFmt w:val="decimalEnclosedCircle"/>
      <w:lvlText w:val="%6"/>
      <w:lvlJc w:val="left"/>
      <w:pPr>
        <w:tabs>
          <w:tab w:val="num" w:pos="3100"/>
        </w:tabs>
        <w:ind w:left="3100" w:hanging="420"/>
      </w:pPr>
    </w:lvl>
    <w:lvl w:ilvl="6">
      <w:start w:val="1"/>
      <w:numFmt w:val="decimal"/>
      <w:lvlText w:val="%7."/>
      <w:lvlJc w:val="left"/>
      <w:pPr>
        <w:tabs>
          <w:tab w:val="num" w:pos="3520"/>
        </w:tabs>
        <w:ind w:left="3520" w:hanging="420"/>
      </w:pPr>
    </w:lvl>
    <w:lvl w:ilvl="7">
      <w:start w:val="1"/>
      <w:numFmt w:val="aiueoFullWidth"/>
      <w:lvlText w:val="(%8)"/>
      <w:lvlJc w:val="left"/>
      <w:pPr>
        <w:tabs>
          <w:tab w:val="num" w:pos="3940"/>
        </w:tabs>
        <w:ind w:left="3940" w:hanging="420"/>
      </w:pPr>
    </w:lvl>
    <w:lvl w:ilvl="8">
      <w:start w:val="1"/>
      <w:numFmt w:val="decimalEnclosedCircle"/>
      <w:lvlText w:val="%9"/>
      <w:lvlJc w:val="left"/>
      <w:pPr>
        <w:tabs>
          <w:tab w:val="num" w:pos="4360"/>
        </w:tabs>
        <w:ind w:left="4360" w:hanging="420"/>
      </w:pPr>
    </w:lvl>
  </w:abstractNum>
  <w:abstractNum w:abstractNumId="5" w15:restartNumberingAfterBreak="0">
    <w:nsid w:val="43AA1BE6"/>
    <w:multiLevelType w:val="hybridMultilevel"/>
    <w:tmpl w:val="BDC83F48"/>
    <w:lvl w:ilvl="0" w:tplc="7772AF1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51AB4A3D"/>
    <w:multiLevelType w:val="hybridMultilevel"/>
    <w:tmpl w:val="5B78A134"/>
    <w:lvl w:ilvl="0" w:tplc="CADE4FF8">
      <w:start w:val="1"/>
      <w:numFmt w:val="decimalFullWidth"/>
      <w:lvlText w:val="（注%1）"/>
      <w:lvlJc w:val="left"/>
      <w:pPr>
        <w:tabs>
          <w:tab w:val="num" w:pos="1660"/>
        </w:tabs>
        <w:ind w:left="1660" w:hanging="1080"/>
      </w:pPr>
      <w:rPr>
        <w:rFonts w:hint="default"/>
        <w:sz w:val="16"/>
      </w:rPr>
    </w:lvl>
    <w:lvl w:ilvl="1" w:tplc="04090017" w:tentative="1">
      <w:start w:val="1"/>
      <w:numFmt w:val="aiueoFullWidth"/>
      <w:lvlText w:val="(%2)"/>
      <w:lvlJc w:val="left"/>
      <w:pPr>
        <w:tabs>
          <w:tab w:val="num" w:pos="1420"/>
        </w:tabs>
        <w:ind w:left="1420" w:hanging="420"/>
      </w:pPr>
    </w:lvl>
    <w:lvl w:ilvl="2" w:tplc="04090011" w:tentative="1">
      <w:start w:val="1"/>
      <w:numFmt w:val="decimalEnclosedCircle"/>
      <w:lvlText w:val="%3"/>
      <w:lvlJc w:val="left"/>
      <w:pPr>
        <w:tabs>
          <w:tab w:val="num" w:pos="1840"/>
        </w:tabs>
        <w:ind w:left="1840" w:hanging="420"/>
      </w:pPr>
    </w:lvl>
    <w:lvl w:ilvl="3" w:tplc="0409000F" w:tentative="1">
      <w:start w:val="1"/>
      <w:numFmt w:val="decimal"/>
      <w:lvlText w:val="%4."/>
      <w:lvlJc w:val="left"/>
      <w:pPr>
        <w:tabs>
          <w:tab w:val="num" w:pos="2260"/>
        </w:tabs>
        <w:ind w:left="2260" w:hanging="420"/>
      </w:pPr>
    </w:lvl>
    <w:lvl w:ilvl="4" w:tplc="04090017" w:tentative="1">
      <w:start w:val="1"/>
      <w:numFmt w:val="aiueoFullWidth"/>
      <w:lvlText w:val="(%5)"/>
      <w:lvlJc w:val="left"/>
      <w:pPr>
        <w:tabs>
          <w:tab w:val="num" w:pos="2680"/>
        </w:tabs>
        <w:ind w:left="2680" w:hanging="420"/>
      </w:pPr>
    </w:lvl>
    <w:lvl w:ilvl="5" w:tplc="04090011" w:tentative="1">
      <w:start w:val="1"/>
      <w:numFmt w:val="decimalEnclosedCircle"/>
      <w:lvlText w:val="%6"/>
      <w:lvlJc w:val="left"/>
      <w:pPr>
        <w:tabs>
          <w:tab w:val="num" w:pos="3100"/>
        </w:tabs>
        <w:ind w:left="3100" w:hanging="420"/>
      </w:pPr>
    </w:lvl>
    <w:lvl w:ilvl="6" w:tplc="0409000F" w:tentative="1">
      <w:start w:val="1"/>
      <w:numFmt w:val="decimal"/>
      <w:lvlText w:val="%7."/>
      <w:lvlJc w:val="left"/>
      <w:pPr>
        <w:tabs>
          <w:tab w:val="num" w:pos="3520"/>
        </w:tabs>
        <w:ind w:left="3520" w:hanging="420"/>
      </w:pPr>
    </w:lvl>
    <w:lvl w:ilvl="7" w:tplc="04090017" w:tentative="1">
      <w:start w:val="1"/>
      <w:numFmt w:val="aiueoFullWidth"/>
      <w:lvlText w:val="(%8)"/>
      <w:lvlJc w:val="left"/>
      <w:pPr>
        <w:tabs>
          <w:tab w:val="num" w:pos="3940"/>
        </w:tabs>
        <w:ind w:left="3940" w:hanging="420"/>
      </w:pPr>
    </w:lvl>
    <w:lvl w:ilvl="8" w:tplc="04090011" w:tentative="1">
      <w:start w:val="1"/>
      <w:numFmt w:val="decimalEnclosedCircle"/>
      <w:lvlText w:val="%9"/>
      <w:lvlJc w:val="left"/>
      <w:pPr>
        <w:tabs>
          <w:tab w:val="num" w:pos="4360"/>
        </w:tabs>
        <w:ind w:left="4360" w:hanging="420"/>
      </w:pPr>
    </w:lvl>
  </w:abstractNum>
  <w:abstractNum w:abstractNumId="7" w15:restartNumberingAfterBreak="0">
    <w:nsid w:val="53D96B2B"/>
    <w:multiLevelType w:val="hybridMultilevel"/>
    <w:tmpl w:val="2098D298"/>
    <w:lvl w:ilvl="0" w:tplc="CADE4FF8">
      <w:start w:val="1"/>
      <w:numFmt w:val="decimalFullWidth"/>
      <w:lvlText w:val="（注%1）"/>
      <w:lvlJc w:val="left"/>
      <w:pPr>
        <w:tabs>
          <w:tab w:val="num" w:pos="1080"/>
        </w:tabs>
        <w:ind w:left="1080" w:hanging="1080"/>
      </w:pPr>
      <w:rPr>
        <w:rFonts w:hint="default"/>
        <w:sz w:val="16"/>
      </w:rPr>
    </w:lvl>
    <w:lvl w:ilvl="1" w:tplc="04090017" w:tentative="1">
      <w:start w:val="1"/>
      <w:numFmt w:val="aiueoFullWidth"/>
      <w:lvlText w:val="(%2)"/>
      <w:lvlJc w:val="left"/>
      <w:pPr>
        <w:tabs>
          <w:tab w:val="num" w:pos="260"/>
        </w:tabs>
        <w:ind w:left="260" w:hanging="420"/>
      </w:pPr>
    </w:lvl>
    <w:lvl w:ilvl="2" w:tplc="04090011" w:tentative="1">
      <w:start w:val="1"/>
      <w:numFmt w:val="decimalEnclosedCircle"/>
      <w:lvlText w:val="%3"/>
      <w:lvlJc w:val="left"/>
      <w:pPr>
        <w:tabs>
          <w:tab w:val="num" w:pos="680"/>
        </w:tabs>
        <w:ind w:left="680" w:hanging="420"/>
      </w:pPr>
    </w:lvl>
    <w:lvl w:ilvl="3" w:tplc="0409000F" w:tentative="1">
      <w:start w:val="1"/>
      <w:numFmt w:val="decimal"/>
      <w:lvlText w:val="%4."/>
      <w:lvlJc w:val="left"/>
      <w:pPr>
        <w:tabs>
          <w:tab w:val="num" w:pos="1100"/>
        </w:tabs>
        <w:ind w:left="1100" w:hanging="420"/>
      </w:pPr>
    </w:lvl>
    <w:lvl w:ilvl="4" w:tplc="04090017" w:tentative="1">
      <w:start w:val="1"/>
      <w:numFmt w:val="aiueoFullWidth"/>
      <w:lvlText w:val="(%5)"/>
      <w:lvlJc w:val="left"/>
      <w:pPr>
        <w:tabs>
          <w:tab w:val="num" w:pos="1520"/>
        </w:tabs>
        <w:ind w:left="1520" w:hanging="420"/>
      </w:pPr>
    </w:lvl>
    <w:lvl w:ilvl="5" w:tplc="04090011" w:tentative="1">
      <w:start w:val="1"/>
      <w:numFmt w:val="decimalEnclosedCircle"/>
      <w:lvlText w:val="%6"/>
      <w:lvlJc w:val="left"/>
      <w:pPr>
        <w:tabs>
          <w:tab w:val="num" w:pos="1940"/>
        </w:tabs>
        <w:ind w:left="1940" w:hanging="420"/>
      </w:pPr>
    </w:lvl>
    <w:lvl w:ilvl="6" w:tplc="0409000F" w:tentative="1">
      <w:start w:val="1"/>
      <w:numFmt w:val="decimal"/>
      <w:lvlText w:val="%7."/>
      <w:lvlJc w:val="left"/>
      <w:pPr>
        <w:tabs>
          <w:tab w:val="num" w:pos="2360"/>
        </w:tabs>
        <w:ind w:left="2360" w:hanging="420"/>
      </w:pPr>
    </w:lvl>
    <w:lvl w:ilvl="7" w:tplc="04090017" w:tentative="1">
      <w:start w:val="1"/>
      <w:numFmt w:val="aiueoFullWidth"/>
      <w:lvlText w:val="(%8)"/>
      <w:lvlJc w:val="left"/>
      <w:pPr>
        <w:tabs>
          <w:tab w:val="num" w:pos="2780"/>
        </w:tabs>
        <w:ind w:left="2780" w:hanging="420"/>
      </w:pPr>
    </w:lvl>
    <w:lvl w:ilvl="8" w:tplc="04090011" w:tentative="1">
      <w:start w:val="1"/>
      <w:numFmt w:val="decimalEnclosedCircle"/>
      <w:lvlText w:val="%9"/>
      <w:lvlJc w:val="left"/>
      <w:pPr>
        <w:tabs>
          <w:tab w:val="num" w:pos="3200"/>
        </w:tabs>
        <w:ind w:left="3200" w:hanging="420"/>
      </w:pPr>
    </w:lvl>
  </w:abstractNum>
  <w:abstractNum w:abstractNumId="8" w15:restartNumberingAfterBreak="0">
    <w:nsid w:val="61524231"/>
    <w:multiLevelType w:val="hybridMultilevel"/>
    <w:tmpl w:val="D766ED9E"/>
    <w:lvl w:ilvl="0" w:tplc="00981CDC">
      <w:start w:val="1"/>
      <w:numFmt w:val="decimalFullWidth"/>
      <w:lvlText w:val="＜%1＞"/>
      <w:lvlJc w:val="left"/>
      <w:pPr>
        <w:tabs>
          <w:tab w:val="num" w:pos="720"/>
        </w:tabs>
        <w:ind w:left="720" w:hanging="720"/>
      </w:pPr>
      <w:rPr>
        <w:rFonts w:hint="default"/>
      </w:rPr>
    </w:lvl>
    <w:lvl w:ilvl="1" w:tplc="8C504482">
      <w:start w:val="3"/>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4E15B48"/>
    <w:multiLevelType w:val="singleLevel"/>
    <w:tmpl w:val="B3BCE09E"/>
    <w:lvl w:ilvl="0">
      <w:start w:val="1"/>
      <w:numFmt w:val="bullet"/>
      <w:lvlText w:val="・"/>
      <w:lvlJc w:val="left"/>
      <w:pPr>
        <w:tabs>
          <w:tab w:val="num" w:pos="1095"/>
        </w:tabs>
        <w:ind w:left="1095" w:hanging="120"/>
      </w:pPr>
      <w:rPr>
        <w:rFonts w:ascii="Times New Roman" w:eastAsia="ＭＳ Ｐゴシック" w:hAnsi="Times New Roman" w:hint="default"/>
        <w:lang w:val="en-US"/>
      </w:rPr>
    </w:lvl>
  </w:abstractNum>
  <w:abstractNum w:abstractNumId="10" w15:restartNumberingAfterBreak="0">
    <w:nsid w:val="6DE12736"/>
    <w:multiLevelType w:val="multilevel"/>
    <w:tmpl w:val="2098D298"/>
    <w:lvl w:ilvl="0">
      <w:start w:val="1"/>
      <w:numFmt w:val="decimalFullWidth"/>
      <w:lvlText w:val="（注%1）"/>
      <w:lvlJc w:val="left"/>
      <w:pPr>
        <w:tabs>
          <w:tab w:val="num" w:pos="1080"/>
        </w:tabs>
        <w:ind w:left="1080" w:hanging="1080"/>
      </w:pPr>
      <w:rPr>
        <w:rFonts w:hint="default"/>
        <w:sz w:val="16"/>
      </w:rPr>
    </w:lvl>
    <w:lvl w:ilvl="1">
      <w:start w:val="1"/>
      <w:numFmt w:val="aiueoFullWidth"/>
      <w:lvlText w:val="(%2)"/>
      <w:lvlJc w:val="left"/>
      <w:pPr>
        <w:tabs>
          <w:tab w:val="num" w:pos="260"/>
        </w:tabs>
        <w:ind w:left="260" w:hanging="420"/>
      </w:pPr>
    </w:lvl>
    <w:lvl w:ilvl="2">
      <w:start w:val="1"/>
      <w:numFmt w:val="decimalEnclosedCircle"/>
      <w:lvlText w:val="%3"/>
      <w:lvlJc w:val="left"/>
      <w:pPr>
        <w:tabs>
          <w:tab w:val="num" w:pos="680"/>
        </w:tabs>
        <w:ind w:left="680" w:hanging="420"/>
      </w:pPr>
    </w:lvl>
    <w:lvl w:ilvl="3">
      <w:start w:val="1"/>
      <w:numFmt w:val="decimal"/>
      <w:lvlText w:val="%4."/>
      <w:lvlJc w:val="left"/>
      <w:pPr>
        <w:tabs>
          <w:tab w:val="num" w:pos="1100"/>
        </w:tabs>
        <w:ind w:left="1100" w:hanging="420"/>
      </w:pPr>
    </w:lvl>
    <w:lvl w:ilvl="4">
      <w:start w:val="1"/>
      <w:numFmt w:val="aiueoFullWidth"/>
      <w:lvlText w:val="(%5)"/>
      <w:lvlJc w:val="left"/>
      <w:pPr>
        <w:tabs>
          <w:tab w:val="num" w:pos="1520"/>
        </w:tabs>
        <w:ind w:left="1520" w:hanging="420"/>
      </w:pPr>
    </w:lvl>
    <w:lvl w:ilvl="5">
      <w:start w:val="1"/>
      <w:numFmt w:val="decimalEnclosedCircle"/>
      <w:lvlText w:val="%6"/>
      <w:lvlJc w:val="left"/>
      <w:pPr>
        <w:tabs>
          <w:tab w:val="num" w:pos="1940"/>
        </w:tabs>
        <w:ind w:left="1940" w:hanging="420"/>
      </w:pPr>
    </w:lvl>
    <w:lvl w:ilvl="6">
      <w:start w:val="1"/>
      <w:numFmt w:val="decimal"/>
      <w:lvlText w:val="%7."/>
      <w:lvlJc w:val="left"/>
      <w:pPr>
        <w:tabs>
          <w:tab w:val="num" w:pos="2360"/>
        </w:tabs>
        <w:ind w:left="2360" w:hanging="420"/>
      </w:pPr>
    </w:lvl>
    <w:lvl w:ilvl="7">
      <w:start w:val="1"/>
      <w:numFmt w:val="aiueoFullWidth"/>
      <w:lvlText w:val="(%8)"/>
      <w:lvlJc w:val="left"/>
      <w:pPr>
        <w:tabs>
          <w:tab w:val="num" w:pos="2780"/>
        </w:tabs>
        <w:ind w:left="2780" w:hanging="420"/>
      </w:pPr>
    </w:lvl>
    <w:lvl w:ilvl="8">
      <w:start w:val="1"/>
      <w:numFmt w:val="decimalEnclosedCircle"/>
      <w:lvlText w:val="%9"/>
      <w:lvlJc w:val="left"/>
      <w:pPr>
        <w:tabs>
          <w:tab w:val="num" w:pos="3200"/>
        </w:tabs>
        <w:ind w:left="3200" w:hanging="420"/>
      </w:pPr>
    </w:lvl>
  </w:abstractNum>
  <w:abstractNum w:abstractNumId="11" w15:restartNumberingAfterBreak="0">
    <w:nsid w:val="70C1634A"/>
    <w:multiLevelType w:val="hybridMultilevel"/>
    <w:tmpl w:val="AF2A66E2"/>
    <w:lvl w:ilvl="0" w:tplc="763C7E66">
      <w:start w:val="1"/>
      <w:numFmt w:val="decimalFullWidth"/>
      <w:lvlText w:val="＜%1＞"/>
      <w:lvlJc w:val="left"/>
      <w:pPr>
        <w:tabs>
          <w:tab w:val="num" w:pos="720"/>
        </w:tabs>
        <w:ind w:left="720" w:hanging="720"/>
      </w:pPr>
      <w:rPr>
        <w:rFonts w:hint="default"/>
      </w:rPr>
    </w:lvl>
    <w:lvl w:ilvl="1" w:tplc="38F8F9A2">
      <w:start w:val="1"/>
      <w:numFmt w:val="decimalFullWidth"/>
      <w:lvlText w:val="（%2）"/>
      <w:lvlJc w:val="left"/>
      <w:pPr>
        <w:tabs>
          <w:tab w:val="num" w:pos="1140"/>
        </w:tabs>
        <w:ind w:left="1140" w:hanging="72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75B614AA"/>
    <w:multiLevelType w:val="hybridMultilevel"/>
    <w:tmpl w:val="E09C55E2"/>
    <w:lvl w:ilvl="0" w:tplc="763C7E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383990457">
    <w:abstractNumId w:val="9"/>
  </w:num>
  <w:num w:numId="2" w16cid:durableId="2017028172">
    <w:abstractNumId w:val="8"/>
  </w:num>
  <w:num w:numId="3" w16cid:durableId="1472167704">
    <w:abstractNumId w:val="5"/>
  </w:num>
  <w:num w:numId="4" w16cid:durableId="460727698">
    <w:abstractNumId w:val="11"/>
  </w:num>
  <w:num w:numId="5" w16cid:durableId="696740851">
    <w:abstractNumId w:val="2"/>
  </w:num>
  <w:num w:numId="6" w16cid:durableId="1772117994">
    <w:abstractNumId w:val="6"/>
  </w:num>
  <w:num w:numId="7" w16cid:durableId="1347945848">
    <w:abstractNumId w:val="4"/>
  </w:num>
  <w:num w:numId="8" w16cid:durableId="2024621185">
    <w:abstractNumId w:val="7"/>
  </w:num>
  <w:num w:numId="9" w16cid:durableId="1779253155">
    <w:abstractNumId w:val="10"/>
  </w:num>
  <w:num w:numId="10" w16cid:durableId="964309047">
    <w:abstractNumId w:val="1"/>
  </w:num>
  <w:num w:numId="11" w16cid:durableId="1796824684">
    <w:abstractNumId w:val="3"/>
  </w:num>
  <w:num w:numId="12" w16cid:durableId="1187867715">
    <w:abstractNumId w:val="0"/>
  </w:num>
  <w:num w:numId="13" w16cid:durableId="1751222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264"/>
    <w:rsid w:val="00004935"/>
    <w:rsid w:val="00006F09"/>
    <w:rsid w:val="00022D4A"/>
    <w:rsid w:val="00033542"/>
    <w:rsid w:val="0003556F"/>
    <w:rsid w:val="00036D27"/>
    <w:rsid w:val="000376EA"/>
    <w:rsid w:val="00053614"/>
    <w:rsid w:val="000540CF"/>
    <w:rsid w:val="00061271"/>
    <w:rsid w:val="00063AA2"/>
    <w:rsid w:val="00065192"/>
    <w:rsid w:val="000756CF"/>
    <w:rsid w:val="00076FF4"/>
    <w:rsid w:val="000824DD"/>
    <w:rsid w:val="00083AB3"/>
    <w:rsid w:val="000862CE"/>
    <w:rsid w:val="000955DE"/>
    <w:rsid w:val="000972C9"/>
    <w:rsid w:val="000A1B36"/>
    <w:rsid w:val="000A361A"/>
    <w:rsid w:val="000A6D33"/>
    <w:rsid w:val="000B178A"/>
    <w:rsid w:val="000B60D7"/>
    <w:rsid w:val="000C0382"/>
    <w:rsid w:val="000C2C24"/>
    <w:rsid w:val="000D5DC0"/>
    <w:rsid w:val="000E6944"/>
    <w:rsid w:val="001207DE"/>
    <w:rsid w:val="001231B6"/>
    <w:rsid w:val="001245AC"/>
    <w:rsid w:val="001266B3"/>
    <w:rsid w:val="001432EC"/>
    <w:rsid w:val="0014469F"/>
    <w:rsid w:val="001467D5"/>
    <w:rsid w:val="00154CDD"/>
    <w:rsid w:val="00155AB9"/>
    <w:rsid w:val="00156192"/>
    <w:rsid w:val="00157FA8"/>
    <w:rsid w:val="0016145E"/>
    <w:rsid w:val="0017636F"/>
    <w:rsid w:val="001823B1"/>
    <w:rsid w:val="001948A1"/>
    <w:rsid w:val="001B4CFF"/>
    <w:rsid w:val="001C57A0"/>
    <w:rsid w:val="001D0943"/>
    <w:rsid w:val="001D2A5E"/>
    <w:rsid w:val="001D4990"/>
    <w:rsid w:val="001F0367"/>
    <w:rsid w:val="001F3012"/>
    <w:rsid w:val="00210B3B"/>
    <w:rsid w:val="002122CE"/>
    <w:rsid w:val="002152ED"/>
    <w:rsid w:val="002157E4"/>
    <w:rsid w:val="002247E3"/>
    <w:rsid w:val="002276C8"/>
    <w:rsid w:val="00232638"/>
    <w:rsid w:val="00234C12"/>
    <w:rsid w:val="00234D60"/>
    <w:rsid w:val="00235DA8"/>
    <w:rsid w:val="00242143"/>
    <w:rsid w:val="00242594"/>
    <w:rsid w:val="0025122B"/>
    <w:rsid w:val="002552FE"/>
    <w:rsid w:val="00255351"/>
    <w:rsid w:val="0026321C"/>
    <w:rsid w:val="00283D9B"/>
    <w:rsid w:val="00293315"/>
    <w:rsid w:val="00295A21"/>
    <w:rsid w:val="002A5DF0"/>
    <w:rsid w:val="002A7D49"/>
    <w:rsid w:val="002D0096"/>
    <w:rsid w:val="002D3048"/>
    <w:rsid w:val="002E0154"/>
    <w:rsid w:val="002F4931"/>
    <w:rsid w:val="002F54AB"/>
    <w:rsid w:val="00302C14"/>
    <w:rsid w:val="00303367"/>
    <w:rsid w:val="003063B6"/>
    <w:rsid w:val="003117BB"/>
    <w:rsid w:val="00340668"/>
    <w:rsid w:val="0034121A"/>
    <w:rsid w:val="00341B64"/>
    <w:rsid w:val="00353BC4"/>
    <w:rsid w:val="0036493C"/>
    <w:rsid w:val="00385441"/>
    <w:rsid w:val="00386A25"/>
    <w:rsid w:val="003A3233"/>
    <w:rsid w:val="003A67DC"/>
    <w:rsid w:val="003C1F12"/>
    <w:rsid w:val="003C7726"/>
    <w:rsid w:val="003E0A78"/>
    <w:rsid w:val="004307A8"/>
    <w:rsid w:val="004608C6"/>
    <w:rsid w:val="0046654D"/>
    <w:rsid w:val="004732E3"/>
    <w:rsid w:val="00476177"/>
    <w:rsid w:val="00486993"/>
    <w:rsid w:val="00487787"/>
    <w:rsid w:val="004928A5"/>
    <w:rsid w:val="00493471"/>
    <w:rsid w:val="004D130E"/>
    <w:rsid w:val="004F346D"/>
    <w:rsid w:val="00500EA3"/>
    <w:rsid w:val="00517CC3"/>
    <w:rsid w:val="00521218"/>
    <w:rsid w:val="00527AEB"/>
    <w:rsid w:val="0054752B"/>
    <w:rsid w:val="005622D5"/>
    <w:rsid w:val="00584651"/>
    <w:rsid w:val="005B4C3B"/>
    <w:rsid w:val="005B5F12"/>
    <w:rsid w:val="005D74D6"/>
    <w:rsid w:val="005E1490"/>
    <w:rsid w:val="005E204A"/>
    <w:rsid w:val="005E3BF0"/>
    <w:rsid w:val="005F39EC"/>
    <w:rsid w:val="006042F9"/>
    <w:rsid w:val="00616D2D"/>
    <w:rsid w:val="00620A83"/>
    <w:rsid w:val="006323CE"/>
    <w:rsid w:val="006327AB"/>
    <w:rsid w:val="00645CF7"/>
    <w:rsid w:val="00656B3D"/>
    <w:rsid w:val="006717F1"/>
    <w:rsid w:val="0067305A"/>
    <w:rsid w:val="006839E7"/>
    <w:rsid w:val="00694839"/>
    <w:rsid w:val="00694F78"/>
    <w:rsid w:val="006A7A40"/>
    <w:rsid w:val="006A7C7D"/>
    <w:rsid w:val="006B689F"/>
    <w:rsid w:val="006C779B"/>
    <w:rsid w:val="006D5A55"/>
    <w:rsid w:val="006E0E94"/>
    <w:rsid w:val="006E73B1"/>
    <w:rsid w:val="006F3B27"/>
    <w:rsid w:val="006F3D5A"/>
    <w:rsid w:val="006F562D"/>
    <w:rsid w:val="00704434"/>
    <w:rsid w:val="00724E10"/>
    <w:rsid w:val="00732996"/>
    <w:rsid w:val="00736551"/>
    <w:rsid w:val="00753D19"/>
    <w:rsid w:val="0075583D"/>
    <w:rsid w:val="00756D97"/>
    <w:rsid w:val="00764AB1"/>
    <w:rsid w:val="00777736"/>
    <w:rsid w:val="00782DAB"/>
    <w:rsid w:val="00783474"/>
    <w:rsid w:val="00783BBB"/>
    <w:rsid w:val="00794A2F"/>
    <w:rsid w:val="00795ABD"/>
    <w:rsid w:val="007C3F62"/>
    <w:rsid w:val="007D1081"/>
    <w:rsid w:val="007D1E8E"/>
    <w:rsid w:val="007D407C"/>
    <w:rsid w:val="007E1854"/>
    <w:rsid w:val="007E621A"/>
    <w:rsid w:val="008041B3"/>
    <w:rsid w:val="0080448C"/>
    <w:rsid w:val="008206E5"/>
    <w:rsid w:val="008208A3"/>
    <w:rsid w:val="00821436"/>
    <w:rsid w:val="008256B0"/>
    <w:rsid w:val="008308B6"/>
    <w:rsid w:val="008328FF"/>
    <w:rsid w:val="00832C48"/>
    <w:rsid w:val="00851B2D"/>
    <w:rsid w:val="00855176"/>
    <w:rsid w:val="00857A39"/>
    <w:rsid w:val="008612C8"/>
    <w:rsid w:val="008624A9"/>
    <w:rsid w:val="00862A75"/>
    <w:rsid w:val="0086542F"/>
    <w:rsid w:val="00872CE2"/>
    <w:rsid w:val="0088117D"/>
    <w:rsid w:val="00885540"/>
    <w:rsid w:val="00886BD9"/>
    <w:rsid w:val="0089227E"/>
    <w:rsid w:val="00896FF9"/>
    <w:rsid w:val="008A12E7"/>
    <w:rsid w:val="008B1CF8"/>
    <w:rsid w:val="008B61E4"/>
    <w:rsid w:val="008C37F3"/>
    <w:rsid w:val="008D0657"/>
    <w:rsid w:val="008E037A"/>
    <w:rsid w:val="008E0B0E"/>
    <w:rsid w:val="009341B0"/>
    <w:rsid w:val="00952E86"/>
    <w:rsid w:val="009A383D"/>
    <w:rsid w:val="009A49B3"/>
    <w:rsid w:val="009B6945"/>
    <w:rsid w:val="009B7086"/>
    <w:rsid w:val="009C0955"/>
    <w:rsid w:val="009D6BE3"/>
    <w:rsid w:val="009E0D2B"/>
    <w:rsid w:val="009E4E5A"/>
    <w:rsid w:val="00A240CB"/>
    <w:rsid w:val="00A26476"/>
    <w:rsid w:val="00A369F5"/>
    <w:rsid w:val="00A44906"/>
    <w:rsid w:val="00A7075D"/>
    <w:rsid w:val="00A9662A"/>
    <w:rsid w:val="00AC6471"/>
    <w:rsid w:val="00AD1AC7"/>
    <w:rsid w:val="00AD5B2B"/>
    <w:rsid w:val="00AE7D2D"/>
    <w:rsid w:val="00AF73AE"/>
    <w:rsid w:val="00B47820"/>
    <w:rsid w:val="00B50F99"/>
    <w:rsid w:val="00B669FC"/>
    <w:rsid w:val="00B70F19"/>
    <w:rsid w:val="00B8463A"/>
    <w:rsid w:val="00B93713"/>
    <w:rsid w:val="00BB2A54"/>
    <w:rsid w:val="00BB38FD"/>
    <w:rsid w:val="00BC6AD8"/>
    <w:rsid w:val="00BD32F0"/>
    <w:rsid w:val="00BD5118"/>
    <w:rsid w:val="00BE3EF2"/>
    <w:rsid w:val="00BE4944"/>
    <w:rsid w:val="00BE77D5"/>
    <w:rsid w:val="00BF2A8A"/>
    <w:rsid w:val="00C0085B"/>
    <w:rsid w:val="00C00A79"/>
    <w:rsid w:val="00C0732E"/>
    <w:rsid w:val="00C11622"/>
    <w:rsid w:val="00C1395B"/>
    <w:rsid w:val="00C20AA8"/>
    <w:rsid w:val="00C20BBF"/>
    <w:rsid w:val="00C3130C"/>
    <w:rsid w:val="00C36165"/>
    <w:rsid w:val="00C37DEC"/>
    <w:rsid w:val="00C6401C"/>
    <w:rsid w:val="00C652BC"/>
    <w:rsid w:val="00C81D14"/>
    <w:rsid w:val="00CA1941"/>
    <w:rsid w:val="00CA2085"/>
    <w:rsid w:val="00CA466A"/>
    <w:rsid w:val="00CA55AE"/>
    <w:rsid w:val="00CB090C"/>
    <w:rsid w:val="00CB69AA"/>
    <w:rsid w:val="00CC051E"/>
    <w:rsid w:val="00CC4264"/>
    <w:rsid w:val="00CC6469"/>
    <w:rsid w:val="00CD7128"/>
    <w:rsid w:val="00CD7963"/>
    <w:rsid w:val="00D25C2D"/>
    <w:rsid w:val="00D30639"/>
    <w:rsid w:val="00D333F1"/>
    <w:rsid w:val="00D352D1"/>
    <w:rsid w:val="00D35895"/>
    <w:rsid w:val="00D374C4"/>
    <w:rsid w:val="00D47EA6"/>
    <w:rsid w:val="00D62C07"/>
    <w:rsid w:val="00D70FDF"/>
    <w:rsid w:val="00D7641A"/>
    <w:rsid w:val="00D80ACE"/>
    <w:rsid w:val="00D83D78"/>
    <w:rsid w:val="00D93F87"/>
    <w:rsid w:val="00DA7246"/>
    <w:rsid w:val="00DC2706"/>
    <w:rsid w:val="00E070CF"/>
    <w:rsid w:val="00E07118"/>
    <w:rsid w:val="00E26B1D"/>
    <w:rsid w:val="00E41CEE"/>
    <w:rsid w:val="00E54059"/>
    <w:rsid w:val="00E8627B"/>
    <w:rsid w:val="00E9015F"/>
    <w:rsid w:val="00E90307"/>
    <w:rsid w:val="00EA01AE"/>
    <w:rsid w:val="00EA2EBB"/>
    <w:rsid w:val="00EA3A39"/>
    <w:rsid w:val="00EA3C07"/>
    <w:rsid w:val="00EA7DA9"/>
    <w:rsid w:val="00EC720C"/>
    <w:rsid w:val="00EC742C"/>
    <w:rsid w:val="00ED69EB"/>
    <w:rsid w:val="00EE1C5B"/>
    <w:rsid w:val="00EE25D8"/>
    <w:rsid w:val="00EE65EB"/>
    <w:rsid w:val="00EF10B4"/>
    <w:rsid w:val="00EF449A"/>
    <w:rsid w:val="00F00775"/>
    <w:rsid w:val="00F01E32"/>
    <w:rsid w:val="00F203F8"/>
    <w:rsid w:val="00F24BD7"/>
    <w:rsid w:val="00F27802"/>
    <w:rsid w:val="00F358EB"/>
    <w:rsid w:val="00F419E1"/>
    <w:rsid w:val="00F56C26"/>
    <w:rsid w:val="00F63F25"/>
    <w:rsid w:val="00F6449B"/>
    <w:rsid w:val="00F64501"/>
    <w:rsid w:val="00F66666"/>
    <w:rsid w:val="00F7370B"/>
    <w:rsid w:val="00F96CB4"/>
    <w:rsid w:val="00FA0E65"/>
    <w:rsid w:val="00FC333A"/>
    <w:rsid w:val="00FC412C"/>
    <w:rsid w:val="00FC6912"/>
    <w:rsid w:val="00FC7ED3"/>
    <w:rsid w:val="00FE05EF"/>
    <w:rsid w:val="00FE43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AAC1BA8"/>
  <w15:chartTrackingRefBased/>
  <w15:docId w15:val="{A5B4FDF1-D886-431A-ABC5-AFDDDAB1B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CC4264"/>
  </w:style>
  <w:style w:type="paragraph" w:styleId="a4">
    <w:name w:val="Salutation"/>
    <w:basedOn w:val="a"/>
    <w:next w:val="a"/>
    <w:rsid w:val="00CC4264"/>
  </w:style>
  <w:style w:type="paragraph" w:styleId="a5">
    <w:name w:val="Closing"/>
    <w:basedOn w:val="a"/>
    <w:rsid w:val="00CC4264"/>
    <w:pPr>
      <w:jc w:val="right"/>
    </w:pPr>
  </w:style>
  <w:style w:type="paragraph" w:styleId="a6">
    <w:name w:val="Note Heading"/>
    <w:basedOn w:val="a"/>
    <w:next w:val="a"/>
    <w:rsid w:val="00AC6471"/>
    <w:pPr>
      <w:jc w:val="center"/>
    </w:pPr>
  </w:style>
  <w:style w:type="paragraph" w:styleId="a7">
    <w:name w:val="Balloon Text"/>
    <w:basedOn w:val="a"/>
    <w:semiHidden/>
    <w:rsid w:val="002152ED"/>
    <w:rPr>
      <w:rFonts w:ascii="Arial" w:eastAsia="ＭＳ ゴシック" w:hAnsi="Arial"/>
      <w:sz w:val="18"/>
      <w:szCs w:val="18"/>
    </w:rPr>
  </w:style>
  <w:style w:type="table" w:styleId="a8">
    <w:name w:val="Table Grid"/>
    <w:basedOn w:val="a1"/>
    <w:uiPriority w:val="39"/>
    <w:rsid w:val="00C640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26476"/>
    <w:pPr>
      <w:tabs>
        <w:tab w:val="center" w:pos="4252"/>
        <w:tab w:val="right" w:pos="8504"/>
      </w:tabs>
      <w:snapToGrid w:val="0"/>
    </w:pPr>
  </w:style>
  <w:style w:type="character" w:customStyle="1" w:styleId="aa">
    <w:name w:val="ヘッダー (文字)"/>
    <w:basedOn w:val="a0"/>
    <w:link w:val="a9"/>
    <w:uiPriority w:val="99"/>
    <w:rsid w:val="00A26476"/>
    <w:rPr>
      <w:kern w:val="2"/>
      <w:sz w:val="21"/>
      <w:szCs w:val="24"/>
    </w:rPr>
  </w:style>
  <w:style w:type="paragraph" w:styleId="ab">
    <w:name w:val="footer"/>
    <w:basedOn w:val="a"/>
    <w:link w:val="ac"/>
    <w:uiPriority w:val="99"/>
    <w:unhideWhenUsed/>
    <w:rsid w:val="00A26476"/>
    <w:pPr>
      <w:tabs>
        <w:tab w:val="center" w:pos="4252"/>
        <w:tab w:val="right" w:pos="8504"/>
      </w:tabs>
      <w:snapToGrid w:val="0"/>
    </w:pPr>
  </w:style>
  <w:style w:type="character" w:customStyle="1" w:styleId="ac">
    <w:name w:val="フッター (文字)"/>
    <w:basedOn w:val="a0"/>
    <w:link w:val="ab"/>
    <w:uiPriority w:val="99"/>
    <w:rsid w:val="00A26476"/>
    <w:rPr>
      <w:kern w:val="2"/>
      <w:sz w:val="21"/>
      <w:szCs w:val="24"/>
    </w:rPr>
  </w:style>
  <w:style w:type="paragraph" w:styleId="Web">
    <w:name w:val="Normal (Web)"/>
    <w:basedOn w:val="a"/>
    <w:uiPriority w:val="99"/>
    <w:unhideWhenUsed/>
    <w:rsid w:val="004D130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d">
    <w:name w:val="Strong"/>
    <w:basedOn w:val="a0"/>
    <w:uiPriority w:val="22"/>
    <w:qFormat/>
    <w:rsid w:val="000972C9"/>
    <w:rPr>
      <w:b/>
      <w:bCs/>
    </w:rPr>
  </w:style>
  <w:style w:type="character" w:styleId="ae">
    <w:name w:val="annotation reference"/>
    <w:basedOn w:val="a0"/>
    <w:uiPriority w:val="99"/>
    <w:semiHidden/>
    <w:unhideWhenUsed/>
    <w:rsid w:val="00D47EA6"/>
    <w:rPr>
      <w:sz w:val="18"/>
      <w:szCs w:val="18"/>
    </w:rPr>
  </w:style>
  <w:style w:type="paragraph" w:styleId="af">
    <w:name w:val="annotation text"/>
    <w:basedOn w:val="a"/>
    <w:link w:val="af0"/>
    <w:uiPriority w:val="99"/>
    <w:semiHidden/>
    <w:unhideWhenUsed/>
    <w:rsid w:val="00D47EA6"/>
    <w:pPr>
      <w:jc w:val="left"/>
    </w:pPr>
  </w:style>
  <w:style w:type="character" w:customStyle="1" w:styleId="af0">
    <w:name w:val="コメント文字列 (文字)"/>
    <w:basedOn w:val="a0"/>
    <w:link w:val="af"/>
    <w:uiPriority w:val="99"/>
    <w:semiHidden/>
    <w:rsid w:val="00D47EA6"/>
    <w:rPr>
      <w:kern w:val="2"/>
      <w:sz w:val="21"/>
      <w:szCs w:val="24"/>
    </w:rPr>
  </w:style>
  <w:style w:type="paragraph" w:styleId="af1">
    <w:name w:val="annotation subject"/>
    <w:basedOn w:val="af"/>
    <w:next w:val="af"/>
    <w:link w:val="af2"/>
    <w:uiPriority w:val="99"/>
    <w:semiHidden/>
    <w:unhideWhenUsed/>
    <w:rsid w:val="00D47EA6"/>
    <w:rPr>
      <w:b/>
      <w:bCs/>
    </w:rPr>
  </w:style>
  <w:style w:type="character" w:customStyle="1" w:styleId="af2">
    <w:name w:val="コメント内容 (文字)"/>
    <w:basedOn w:val="af0"/>
    <w:link w:val="af1"/>
    <w:uiPriority w:val="99"/>
    <w:semiHidden/>
    <w:rsid w:val="00D47EA6"/>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709434">
      <w:bodyDiv w:val="1"/>
      <w:marLeft w:val="0"/>
      <w:marRight w:val="0"/>
      <w:marTop w:val="0"/>
      <w:marBottom w:val="0"/>
      <w:divBdr>
        <w:top w:val="none" w:sz="0" w:space="0" w:color="auto"/>
        <w:left w:val="none" w:sz="0" w:space="0" w:color="auto"/>
        <w:bottom w:val="none" w:sz="0" w:space="0" w:color="auto"/>
        <w:right w:val="none" w:sz="0" w:space="0" w:color="auto"/>
      </w:divBdr>
    </w:div>
    <w:div w:id="816873268">
      <w:bodyDiv w:val="1"/>
      <w:marLeft w:val="0"/>
      <w:marRight w:val="0"/>
      <w:marTop w:val="0"/>
      <w:marBottom w:val="0"/>
      <w:divBdr>
        <w:top w:val="none" w:sz="0" w:space="0" w:color="auto"/>
        <w:left w:val="none" w:sz="0" w:space="0" w:color="auto"/>
        <w:bottom w:val="none" w:sz="0" w:space="0" w:color="auto"/>
        <w:right w:val="none" w:sz="0" w:space="0" w:color="auto"/>
      </w:divBdr>
      <w:divsChild>
        <w:div w:id="1877039505">
          <w:marLeft w:val="0"/>
          <w:marRight w:val="0"/>
          <w:marTop w:val="0"/>
          <w:marBottom w:val="0"/>
          <w:divBdr>
            <w:top w:val="none" w:sz="0" w:space="0" w:color="auto"/>
            <w:left w:val="none" w:sz="0" w:space="0" w:color="auto"/>
            <w:bottom w:val="none" w:sz="0" w:space="0" w:color="auto"/>
            <w:right w:val="none" w:sz="0" w:space="0" w:color="auto"/>
          </w:divBdr>
          <w:divsChild>
            <w:div w:id="168569000">
              <w:marLeft w:val="0"/>
              <w:marRight w:val="0"/>
              <w:marTop w:val="0"/>
              <w:marBottom w:val="0"/>
              <w:divBdr>
                <w:top w:val="none" w:sz="0" w:space="0" w:color="auto"/>
                <w:left w:val="none" w:sz="0" w:space="0" w:color="auto"/>
                <w:bottom w:val="none" w:sz="0" w:space="0" w:color="auto"/>
                <w:right w:val="none" w:sz="0" w:space="0" w:color="auto"/>
              </w:divBdr>
            </w:div>
            <w:div w:id="1311206953">
              <w:marLeft w:val="0"/>
              <w:marRight w:val="0"/>
              <w:marTop w:val="0"/>
              <w:marBottom w:val="0"/>
              <w:divBdr>
                <w:top w:val="none" w:sz="0" w:space="0" w:color="auto"/>
                <w:left w:val="none" w:sz="0" w:space="0" w:color="auto"/>
                <w:bottom w:val="none" w:sz="0" w:space="0" w:color="auto"/>
                <w:right w:val="none" w:sz="0" w:space="0" w:color="auto"/>
              </w:divBdr>
            </w:div>
            <w:div w:id="1366785870">
              <w:marLeft w:val="0"/>
              <w:marRight w:val="0"/>
              <w:marTop w:val="0"/>
              <w:marBottom w:val="0"/>
              <w:divBdr>
                <w:top w:val="none" w:sz="0" w:space="0" w:color="auto"/>
                <w:left w:val="none" w:sz="0" w:space="0" w:color="auto"/>
                <w:bottom w:val="none" w:sz="0" w:space="0" w:color="auto"/>
                <w:right w:val="none" w:sz="0" w:space="0" w:color="auto"/>
              </w:divBdr>
            </w:div>
            <w:div w:id="1617828762">
              <w:marLeft w:val="0"/>
              <w:marRight w:val="0"/>
              <w:marTop w:val="0"/>
              <w:marBottom w:val="0"/>
              <w:divBdr>
                <w:top w:val="none" w:sz="0" w:space="0" w:color="auto"/>
                <w:left w:val="none" w:sz="0" w:space="0" w:color="auto"/>
                <w:bottom w:val="none" w:sz="0" w:space="0" w:color="auto"/>
                <w:right w:val="none" w:sz="0" w:space="0" w:color="auto"/>
              </w:divBdr>
            </w:div>
            <w:div w:id="205792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957963">
      <w:bodyDiv w:val="1"/>
      <w:marLeft w:val="0"/>
      <w:marRight w:val="0"/>
      <w:marTop w:val="0"/>
      <w:marBottom w:val="0"/>
      <w:divBdr>
        <w:top w:val="none" w:sz="0" w:space="0" w:color="auto"/>
        <w:left w:val="none" w:sz="0" w:space="0" w:color="auto"/>
        <w:bottom w:val="none" w:sz="0" w:space="0" w:color="auto"/>
        <w:right w:val="none" w:sz="0" w:space="0" w:color="auto"/>
      </w:divBdr>
      <w:divsChild>
        <w:div w:id="2042776523">
          <w:marLeft w:val="0"/>
          <w:marRight w:val="0"/>
          <w:marTop w:val="0"/>
          <w:marBottom w:val="0"/>
          <w:divBdr>
            <w:top w:val="none" w:sz="0" w:space="0" w:color="auto"/>
            <w:left w:val="none" w:sz="0" w:space="0" w:color="auto"/>
            <w:bottom w:val="none" w:sz="0" w:space="0" w:color="auto"/>
            <w:right w:val="none" w:sz="0" w:space="0" w:color="auto"/>
          </w:divBdr>
          <w:divsChild>
            <w:div w:id="24718237">
              <w:marLeft w:val="0"/>
              <w:marRight w:val="0"/>
              <w:marTop w:val="0"/>
              <w:marBottom w:val="0"/>
              <w:divBdr>
                <w:top w:val="none" w:sz="0" w:space="0" w:color="auto"/>
                <w:left w:val="none" w:sz="0" w:space="0" w:color="auto"/>
                <w:bottom w:val="none" w:sz="0" w:space="0" w:color="auto"/>
                <w:right w:val="none" w:sz="0" w:space="0" w:color="auto"/>
              </w:divBdr>
            </w:div>
            <w:div w:id="431166435">
              <w:marLeft w:val="0"/>
              <w:marRight w:val="0"/>
              <w:marTop w:val="0"/>
              <w:marBottom w:val="0"/>
              <w:divBdr>
                <w:top w:val="none" w:sz="0" w:space="0" w:color="auto"/>
                <w:left w:val="none" w:sz="0" w:space="0" w:color="auto"/>
                <w:bottom w:val="none" w:sz="0" w:space="0" w:color="auto"/>
                <w:right w:val="none" w:sz="0" w:space="0" w:color="auto"/>
              </w:divBdr>
            </w:div>
            <w:div w:id="628784567">
              <w:marLeft w:val="0"/>
              <w:marRight w:val="0"/>
              <w:marTop w:val="0"/>
              <w:marBottom w:val="0"/>
              <w:divBdr>
                <w:top w:val="none" w:sz="0" w:space="0" w:color="auto"/>
                <w:left w:val="none" w:sz="0" w:space="0" w:color="auto"/>
                <w:bottom w:val="none" w:sz="0" w:space="0" w:color="auto"/>
                <w:right w:val="none" w:sz="0" w:space="0" w:color="auto"/>
              </w:divBdr>
            </w:div>
            <w:div w:id="773328010">
              <w:marLeft w:val="0"/>
              <w:marRight w:val="0"/>
              <w:marTop w:val="0"/>
              <w:marBottom w:val="0"/>
              <w:divBdr>
                <w:top w:val="none" w:sz="0" w:space="0" w:color="auto"/>
                <w:left w:val="none" w:sz="0" w:space="0" w:color="auto"/>
                <w:bottom w:val="none" w:sz="0" w:space="0" w:color="auto"/>
                <w:right w:val="none" w:sz="0" w:space="0" w:color="auto"/>
              </w:divBdr>
            </w:div>
            <w:div w:id="830754398">
              <w:marLeft w:val="0"/>
              <w:marRight w:val="0"/>
              <w:marTop w:val="0"/>
              <w:marBottom w:val="0"/>
              <w:divBdr>
                <w:top w:val="none" w:sz="0" w:space="0" w:color="auto"/>
                <w:left w:val="none" w:sz="0" w:space="0" w:color="auto"/>
                <w:bottom w:val="none" w:sz="0" w:space="0" w:color="auto"/>
                <w:right w:val="none" w:sz="0" w:space="0" w:color="auto"/>
              </w:divBdr>
            </w:div>
            <w:div w:id="1145589558">
              <w:marLeft w:val="0"/>
              <w:marRight w:val="0"/>
              <w:marTop w:val="0"/>
              <w:marBottom w:val="0"/>
              <w:divBdr>
                <w:top w:val="none" w:sz="0" w:space="0" w:color="auto"/>
                <w:left w:val="none" w:sz="0" w:space="0" w:color="auto"/>
                <w:bottom w:val="none" w:sz="0" w:space="0" w:color="auto"/>
                <w:right w:val="none" w:sz="0" w:space="0" w:color="auto"/>
              </w:divBdr>
            </w:div>
            <w:div w:id="1484273598">
              <w:marLeft w:val="0"/>
              <w:marRight w:val="0"/>
              <w:marTop w:val="0"/>
              <w:marBottom w:val="0"/>
              <w:divBdr>
                <w:top w:val="none" w:sz="0" w:space="0" w:color="auto"/>
                <w:left w:val="none" w:sz="0" w:space="0" w:color="auto"/>
                <w:bottom w:val="none" w:sz="0" w:space="0" w:color="auto"/>
                <w:right w:val="none" w:sz="0" w:space="0" w:color="auto"/>
              </w:divBdr>
            </w:div>
            <w:div w:id="178981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04385">
      <w:bodyDiv w:val="1"/>
      <w:marLeft w:val="0"/>
      <w:marRight w:val="0"/>
      <w:marTop w:val="0"/>
      <w:marBottom w:val="0"/>
      <w:divBdr>
        <w:top w:val="none" w:sz="0" w:space="0" w:color="auto"/>
        <w:left w:val="none" w:sz="0" w:space="0" w:color="auto"/>
        <w:bottom w:val="none" w:sz="0" w:space="0" w:color="auto"/>
        <w:right w:val="none" w:sz="0" w:space="0" w:color="auto"/>
      </w:divBdr>
      <w:divsChild>
        <w:div w:id="150634491">
          <w:marLeft w:val="0"/>
          <w:marRight w:val="0"/>
          <w:marTop w:val="15"/>
          <w:marBottom w:val="0"/>
          <w:divBdr>
            <w:top w:val="single" w:sz="48" w:space="0" w:color="auto"/>
            <w:left w:val="single" w:sz="48" w:space="0" w:color="auto"/>
            <w:bottom w:val="single" w:sz="48" w:space="0" w:color="auto"/>
            <w:right w:val="single" w:sz="48" w:space="0" w:color="auto"/>
          </w:divBdr>
          <w:divsChild>
            <w:div w:id="760486203">
              <w:marLeft w:val="0"/>
              <w:marRight w:val="0"/>
              <w:marTop w:val="0"/>
              <w:marBottom w:val="0"/>
              <w:divBdr>
                <w:top w:val="none" w:sz="0" w:space="0" w:color="auto"/>
                <w:left w:val="none" w:sz="0" w:space="0" w:color="auto"/>
                <w:bottom w:val="none" w:sz="0" w:space="0" w:color="auto"/>
                <w:right w:val="none" w:sz="0" w:space="0" w:color="auto"/>
              </w:divBdr>
              <w:divsChild>
                <w:div w:id="496387385">
                  <w:marLeft w:val="0"/>
                  <w:marRight w:val="0"/>
                  <w:marTop w:val="0"/>
                  <w:marBottom w:val="0"/>
                  <w:divBdr>
                    <w:top w:val="none" w:sz="0" w:space="0" w:color="auto"/>
                    <w:left w:val="none" w:sz="0" w:space="0" w:color="auto"/>
                    <w:bottom w:val="none" w:sz="0" w:space="0" w:color="auto"/>
                    <w:right w:val="none" w:sz="0" w:space="0" w:color="auto"/>
                  </w:divBdr>
                </w:div>
                <w:div w:id="972713642">
                  <w:marLeft w:val="0"/>
                  <w:marRight w:val="0"/>
                  <w:marTop w:val="0"/>
                  <w:marBottom w:val="0"/>
                  <w:divBdr>
                    <w:top w:val="none" w:sz="0" w:space="0" w:color="auto"/>
                    <w:left w:val="none" w:sz="0" w:space="0" w:color="auto"/>
                    <w:bottom w:val="none" w:sz="0" w:space="0" w:color="auto"/>
                    <w:right w:val="none" w:sz="0" w:space="0" w:color="auto"/>
                  </w:divBdr>
                </w:div>
                <w:div w:id="247234005">
                  <w:marLeft w:val="0"/>
                  <w:marRight w:val="0"/>
                  <w:marTop w:val="0"/>
                  <w:marBottom w:val="0"/>
                  <w:divBdr>
                    <w:top w:val="none" w:sz="0" w:space="0" w:color="auto"/>
                    <w:left w:val="none" w:sz="0" w:space="0" w:color="auto"/>
                    <w:bottom w:val="none" w:sz="0" w:space="0" w:color="auto"/>
                    <w:right w:val="none" w:sz="0" w:space="0" w:color="auto"/>
                  </w:divBdr>
                </w:div>
                <w:div w:id="221601302">
                  <w:marLeft w:val="0"/>
                  <w:marRight w:val="0"/>
                  <w:marTop w:val="0"/>
                  <w:marBottom w:val="0"/>
                  <w:divBdr>
                    <w:top w:val="none" w:sz="0" w:space="0" w:color="auto"/>
                    <w:left w:val="none" w:sz="0" w:space="0" w:color="auto"/>
                    <w:bottom w:val="none" w:sz="0" w:space="0" w:color="auto"/>
                    <w:right w:val="none" w:sz="0" w:space="0" w:color="auto"/>
                  </w:divBdr>
                </w:div>
                <w:div w:id="611783042">
                  <w:marLeft w:val="0"/>
                  <w:marRight w:val="0"/>
                  <w:marTop w:val="0"/>
                  <w:marBottom w:val="0"/>
                  <w:divBdr>
                    <w:top w:val="none" w:sz="0" w:space="0" w:color="auto"/>
                    <w:left w:val="none" w:sz="0" w:space="0" w:color="auto"/>
                    <w:bottom w:val="none" w:sz="0" w:space="0" w:color="auto"/>
                    <w:right w:val="none" w:sz="0" w:space="0" w:color="auto"/>
                  </w:divBdr>
                </w:div>
                <w:div w:id="1176850062">
                  <w:marLeft w:val="0"/>
                  <w:marRight w:val="0"/>
                  <w:marTop w:val="0"/>
                  <w:marBottom w:val="0"/>
                  <w:divBdr>
                    <w:top w:val="none" w:sz="0" w:space="0" w:color="auto"/>
                    <w:left w:val="none" w:sz="0" w:space="0" w:color="auto"/>
                    <w:bottom w:val="none" w:sz="0" w:space="0" w:color="auto"/>
                    <w:right w:val="none" w:sz="0" w:space="0" w:color="auto"/>
                  </w:divBdr>
                </w:div>
                <w:div w:id="946936025">
                  <w:marLeft w:val="0"/>
                  <w:marRight w:val="0"/>
                  <w:marTop w:val="0"/>
                  <w:marBottom w:val="0"/>
                  <w:divBdr>
                    <w:top w:val="none" w:sz="0" w:space="0" w:color="auto"/>
                    <w:left w:val="none" w:sz="0" w:space="0" w:color="auto"/>
                    <w:bottom w:val="none" w:sz="0" w:space="0" w:color="auto"/>
                    <w:right w:val="none" w:sz="0" w:space="0" w:color="auto"/>
                  </w:divBdr>
                </w:div>
                <w:div w:id="1522357708">
                  <w:marLeft w:val="0"/>
                  <w:marRight w:val="0"/>
                  <w:marTop w:val="0"/>
                  <w:marBottom w:val="0"/>
                  <w:divBdr>
                    <w:top w:val="none" w:sz="0" w:space="0" w:color="auto"/>
                    <w:left w:val="none" w:sz="0" w:space="0" w:color="auto"/>
                    <w:bottom w:val="none" w:sz="0" w:space="0" w:color="auto"/>
                    <w:right w:val="none" w:sz="0" w:space="0" w:color="auto"/>
                  </w:divBdr>
                </w:div>
                <w:div w:id="142310101">
                  <w:marLeft w:val="0"/>
                  <w:marRight w:val="0"/>
                  <w:marTop w:val="0"/>
                  <w:marBottom w:val="0"/>
                  <w:divBdr>
                    <w:top w:val="none" w:sz="0" w:space="0" w:color="auto"/>
                    <w:left w:val="none" w:sz="0" w:space="0" w:color="auto"/>
                    <w:bottom w:val="none" w:sz="0" w:space="0" w:color="auto"/>
                    <w:right w:val="none" w:sz="0" w:space="0" w:color="auto"/>
                  </w:divBdr>
                </w:div>
                <w:div w:id="2079281519">
                  <w:marLeft w:val="0"/>
                  <w:marRight w:val="0"/>
                  <w:marTop w:val="0"/>
                  <w:marBottom w:val="0"/>
                  <w:divBdr>
                    <w:top w:val="none" w:sz="0" w:space="0" w:color="auto"/>
                    <w:left w:val="none" w:sz="0" w:space="0" w:color="auto"/>
                    <w:bottom w:val="none" w:sz="0" w:space="0" w:color="auto"/>
                    <w:right w:val="none" w:sz="0" w:space="0" w:color="auto"/>
                  </w:divBdr>
                </w:div>
                <w:div w:id="1008096065">
                  <w:marLeft w:val="0"/>
                  <w:marRight w:val="0"/>
                  <w:marTop w:val="0"/>
                  <w:marBottom w:val="0"/>
                  <w:divBdr>
                    <w:top w:val="none" w:sz="0" w:space="0" w:color="auto"/>
                    <w:left w:val="none" w:sz="0" w:space="0" w:color="auto"/>
                    <w:bottom w:val="none" w:sz="0" w:space="0" w:color="auto"/>
                    <w:right w:val="none" w:sz="0" w:space="0" w:color="auto"/>
                  </w:divBdr>
                </w:div>
                <w:div w:id="2142377969">
                  <w:marLeft w:val="0"/>
                  <w:marRight w:val="0"/>
                  <w:marTop w:val="0"/>
                  <w:marBottom w:val="0"/>
                  <w:divBdr>
                    <w:top w:val="none" w:sz="0" w:space="0" w:color="auto"/>
                    <w:left w:val="none" w:sz="0" w:space="0" w:color="auto"/>
                    <w:bottom w:val="none" w:sz="0" w:space="0" w:color="auto"/>
                    <w:right w:val="none" w:sz="0" w:space="0" w:color="auto"/>
                  </w:divBdr>
                </w:div>
                <w:div w:id="341785932">
                  <w:marLeft w:val="0"/>
                  <w:marRight w:val="0"/>
                  <w:marTop w:val="0"/>
                  <w:marBottom w:val="0"/>
                  <w:divBdr>
                    <w:top w:val="none" w:sz="0" w:space="0" w:color="auto"/>
                    <w:left w:val="none" w:sz="0" w:space="0" w:color="auto"/>
                    <w:bottom w:val="none" w:sz="0" w:space="0" w:color="auto"/>
                    <w:right w:val="none" w:sz="0" w:space="0" w:color="auto"/>
                  </w:divBdr>
                </w:div>
                <w:div w:id="713038708">
                  <w:marLeft w:val="0"/>
                  <w:marRight w:val="0"/>
                  <w:marTop w:val="0"/>
                  <w:marBottom w:val="0"/>
                  <w:divBdr>
                    <w:top w:val="none" w:sz="0" w:space="0" w:color="auto"/>
                    <w:left w:val="none" w:sz="0" w:space="0" w:color="auto"/>
                    <w:bottom w:val="none" w:sz="0" w:space="0" w:color="auto"/>
                    <w:right w:val="none" w:sz="0" w:space="0" w:color="auto"/>
                  </w:divBdr>
                </w:div>
                <w:div w:id="1180967186">
                  <w:marLeft w:val="0"/>
                  <w:marRight w:val="0"/>
                  <w:marTop w:val="0"/>
                  <w:marBottom w:val="0"/>
                  <w:divBdr>
                    <w:top w:val="none" w:sz="0" w:space="0" w:color="auto"/>
                    <w:left w:val="none" w:sz="0" w:space="0" w:color="auto"/>
                    <w:bottom w:val="none" w:sz="0" w:space="0" w:color="auto"/>
                    <w:right w:val="none" w:sz="0" w:space="0" w:color="auto"/>
                  </w:divBdr>
                </w:div>
                <w:div w:id="1232082716">
                  <w:marLeft w:val="0"/>
                  <w:marRight w:val="0"/>
                  <w:marTop w:val="0"/>
                  <w:marBottom w:val="0"/>
                  <w:divBdr>
                    <w:top w:val="none" w:sz="0" w:space="0" w:color="auto"/>
                    <w:left w:val="none" w:sz="0" w:space="0" w:color="auto"/>
                    <w:bottom w:val="none" w:sz="0" w:space="0" w:color="auto"/>
                    <w:right w:val="none" w:sz="0" w:space="0" w:color="auto"/>
                  </w:divBdr>
                </w:div>
                <w:div w:id="639506820">
                  <w:marLeft w:val="0"/>
                  <w:marRight w:val="0"/>
                  <w:marTop w:val="0"/>
                  <w:marBottom w:val="0"/>
                  <w:divBdr>
                    <w:top w:val="none" w:sz="0" w:space="0" w:color="auto"/>
                    <w:left w:val="none" w:sz="0" w:space="0" w:color="auto"/>
                    <w:bottom w:val="none" w:sz="0" w:space="0" w:color="auto"/>
                    <w:right w:val="none" w:sz="0" w:space="0" w:color="auto"/>
                  </w:divBdr>
                </w:div>
                <w:div w:id="1816531527">
                  <w:marLeft w:val="0"/>
                  <w:marRight w:val="0"/>
                  <w:marTop w:val="0"/>
                  <w:marBottom w:val="0"/>
                  <w:divBdr>
                    <w:top w:val="none" w:sz="0" w:space="0" w:color="auto"/>
                    <w:left w:val="none" w:sz="0" w:space="0" w:color="auto"/>
                    <w:bottom w:val="none" w:sz="0" w:space="0" w:color="auto"/>
                    <w:right w:val="none" w:sz="0" w:space="0" w:color="auto"/>
                  </w:divBdr>
                </w:div>
                <w:div w:id="1058941490">
                  <w:marLeft w:val="0"/>
                  <w:marRight w:val="0"/>
                  <w:marTop w:val="0"/>
                  <w:marBottom w:val="0"/>
                  <w:divBdr>
                    <w:top w:val="none" w:sz="0" w:space="0" w:color="auto"/>
                    <w:left w:val="none" w:sz="0" w:space="0" w:color="auto"/>
                    <w:bottom w:val="none" w:sz="0" w:space="0" w:color="auto"/>
                    <w:right w:val="none" w:sz="0" w:space="0" w:color="auto"/>
                  </w:divBdr>
                </w:div>
                <w:div w:id="1405177735">
                  <w:marLeft w:val="0"/>
                  <w:marRight w:val="0"/>
                  <w:marTop w:val="0"/>
                  <w:marBottom w:val="0"/>
                  <w:divBdr>
                    <w:top w:val="none" w:sz="0" w:space="0" w:color="auto"/>
                    <w:left w:val="none" w:sz="0" w:space="0" w:color="auto"/>
                    <w:bottom w:val="none" w:sz="0" w:space="0" w:color="auto"/>
                    <w:right w:val="none" w:sz="0" w:space="0" w:color="auto"/>
                  </w:divBdr>
                </w:div>
                <w:div w:id="160855786">
                  <w:marLeft w:val="0"/>
                  <w:marRight w:val="0"/>
                  <w:marTop w:val="0"/>
                  <w:marBottom w:val="0"/>
                  <w:divBdr>
                    <w:top w:val="none" w:sz="0" w:space="0" w:color="auto"/>
                    <w:left w:val="none" w:sz="0" w:space="0" w:color="auto"/>
                    <w:bottom w:val="none" w:sz="0" w:space="0" w:color="auto"/>
                    <w:right w:val="none" w:sz="0" w:space="0" w:color="auto"/>
                  </w:divBdr>
                </w:div>
                <w:div w:id="722796599">
                  <w:marLeft w:val="0"/>
                  <w:marRight w:val="0"/>
                  <w:marTop w:val="0"/>
                  <w:marBottom w:val="0"/>
                  <w:divBdr>
                    <w:top w:val="none" w:sz="0" w:space="0" w:color="auto"/>
                    <w:left w:val="none" w:sz="0" w:space="0" w:color="auto"/>
                    <w:bottom w:val="none" w:sz="0" w:space="0" w:color="auto"/>
                    <w:right w:val="none" w:sz="0" w:space="0" w:color="auto"/>
                  </w:divBdr>
                </w:div>
                <w:div w:id="1065687611">
                  <w:marLeft w:val="0"/>
                  <w:marRight w:val="0"/>
                  <w:marTop w:val="0"/>
                  <w:marBottom w:val="0"/>
                  <w:divBdr>
                    <w:top w:val="none" w:sz="0" w:space="0" w:color="auto"/>
                    <w:left w:val="none" w:sz="0" w:space="0" w:color="auto"/>
                    <w:bottom w:val="none" w:sz="0" w:space="0" w:color="auto"/>
                    <w:right w:val="none" w:sz="0" w:space="0" w:color="auto"/>
                  </w:divBdr>
                </w:div>
                <w:div w:id="1621373527">
                  <w:marLeft w:val="0"/>
                  <w:marRight w:val="0"/>
                  <w:marTop w:val="0"/>
                  <w:marBottom w:val="0"/>
                  <w:divBdr>
                    <w:top w:val="none" w:sz="0" w:space="0" w:color="auto"/>
                    <w:left w:val="none" w:sz="0" w:space="0" w:color="auto"/>
                    <w:bottom w:val="none" w:sz="0" w:space="0" w:color="auto"/>
                    <w:right w:val="none" w:sz="0" w:space="0" w:color="auto"/>
                  </w:divBdr>
                </w:div>
                <w:div w:id="1326399282">
                  <w:marLeft w:val="0"/>
                  <w:marRight w:val="0"/>
                  <w:marTop w:val="0"/>
                  <w:marBottom w:val="0"/>
                  <w:divBdr>
                    <w:top w:val="none" w:sz="0" w:space="0" w:color="auto"/>
                    <w:left w:val="none" w:sz="0" w:space="0" w:color="auto"/>
                    <w:bottom w:val="none" w:sz="0" w:space="0" w:color="auto"/>
                    <w:right w:val="none" w:sz="0" w:space="0" w:color="auto"/>
                  </w:divBdr>
                </w:div>
                <w:div w:id="2067558378">
                  <w:marLeft w:val="0"/>
                  <w:marRight w:val="0"/>
                  <w:marTop w:val="0"/>
                  <w:marBottom w:val="0"/>
                  <w:divBdr>
                    <w:top w:val="none" w:sz="0" w:space="0" w:color="auto"/>
                    <w:left w:val="none" w:sz="0" w:space="0" w:color="auto"/>
                    <w:bottom w:val="none" w:sz="0" w:space="0" w:color="auto"/>
                    <w:right w:val="none" w:sz="0" w:space="0" w:color="auto"/>
                  </w:divBdr>
                </w:div>
                <w:div w:id="87233180">
                  <w:marLeft w:val="0"/>
                  <w:marRight w:val="0"/>
                  <w:marTop w:val="0"/>
                  <w:marBottom w:val="0"/>
                  <w:divBdr>
                    <w:top w:val="none" w:sz="0" w:space="0" w:color="auto"/>
                    <w:left w:val="none" w:sz="0" w:space="0" w:color="auto"/>
                    <w:bottom w:val="none" w:sz="0" w:space="0" w:color="auto"/>
                    <w:right w:val="none" w:sz="0" w:space="0" w:color="auto"/>
                  </w:divBdr>
                </w:div>
                <w:div w:id="100609910">
                  <w:marLeft w:val="0"/>
                  <w:marRight w:val="0"/>
                  <w:marTop w:val="0"/>
                  <w:marBottom w:val="0"/>
                  <w:divBdr>
                    <w:top w:val="none" w:sz="0" w:space="0" w:color="auto"/>
                    <w:left w:val="none" w:sz="0" w:space="0" w:color="auto"/>
                    <w:bottom w:val="none" w:sz="0" w:space="0" w:color="auto"/>
                    <w:right w:val="none" w:sz="0" w:space="0" w:color="auto"/>
                  </w:divBdr>
                </w:div>
                <w:div w:id="1619026190">
                  <w:marLeft w:val="0"/>
                  <w:marRight w:val="0"/>
                  <w:marTop w:val="0"/>
                  <w:marBottom w:val="0"/>
                  <w:divBdr>
                    <w:top w:val="none" w:sz="0" w:space="0" w:color="auto"/>
                    <w:left w:val="none" w:sz="0" w:space="0" w:color="auto"/>
                    <w:bottom w:val="none" w:sz="0" w:space="0" w:color="auto"/>
                    <w:right w:val="none" w:sz="0" w:space="0" w:color="auto"/>
                  </w:divBdr>
                </w:div>
                <w:div w:id="1899977160">
                  <w:marLeft w:val="0"/>
                  <w:marRight w:val="0"/>
                  <w:marTop w:val="0"/>
                  <w:marBottom w:val="0"/>
                  <w:divBdr>
                    <w:top w:val="none" w:sz="0" w:space="0" w:color="auto"/>
                    <w:left w:val="none" w:sz="0" w:space="0" w:color="auto"/>
                    <w:bottom w:val="none" w:sz="0" w:space="0" w:color="auto"/>
                    <w:right w:val="none" w:sz="0" w:space="0" w:color="auto"/>
                  </w:divBdr>
                </w:div>
                <w:div w:id="1591039011">
                  <w:marLeft w:val="0"/>
                  <w:marRight w:val="0"/>
                  <w:marTop w:val="0"/>
                  <w:marBottom w:val="0"/>
                  <w:divBdr>
                    <w:top w:val="none" w:sz="0" w:space="0" w:color="auto"/>
                    <w:left w:val="none" w:sz="0" w:space="0" w:color="auto"/>
                    <w:bottom w:val="none" w:sz="0" w:space="0" w:color="auto"/>
                    <w:right w:val="none" w:sz="0" w:space="0" w:color="auto"/>
                  </w:divBdr>
                </w:div>
                <w:div w:id="1664817515">
                  <w:marLeft w:val="0"/>
                  <w:marRight w:val="0"/>
                  <w:marTop w:val="0"/>
                  <w:marBottom w:val="0"/>
                  <w:divBdr>
                    <w:top w:val="none" w:sz="0" w:space="0" w:color="auto"/>
                    <w:left w:val="none" w:sz="0" w:space="0" w:color="auto"/>
                    <w:bottom w:val="none" w:sz="0" w:space="0" w:color="auto"/>
                    <w:right w:val="none" w:sz="0" w:space="0" w:color="auto"/>
                  </w:divBdr>
                </w:div>
                <w:div w:id="658196351">
                  <w:marLeft w:val="0"/>
                  <w:marRight w:val="0"/>
                  <w:marTop w:val="0"/>
                  <w:marBottom w:val="0"/>
                  <w:divBdr>
                    <w:top w:val="none" w:sz="0" w:space="0" w:color="auto"/>
                    <w:left w:val="none" w:sz="0" w:space="0" w:color="auto"/>
                    <w:bottom w:val="none" w:sz="0" w:space="0" w:color="auto"/>
                    <w:right w:val="none" w:sz="0" w:space="0" w:color="auto"/>
                  </w:divBdr>
                </w:div>
                <w:div w:id="2013022284">
                  <w:marLeft w:val="0"/>
                  <w:marRight w:val="0"/>
                  <w:marTop w:val="0"/>
                  <w:marBottom w:val="0"/>
                  <w:divBdr>
                    <w:top w:val="none" w:sz="0" w:space="0" w:color="auto"/>
                    <w:left w:val="none" w:sz="0" w:space="0" w:color="auto"/>
                    <w:bottom w:val="none" w:sz="0" w:space="0" w:color="auto"/>
                    <w:right w:val="none" w:sz="0" w:space="0" w:color="auto"/>
                  </w:divBdr>
                </w:div>
                <w:div w:id="626401316">
                  <w:marLeft w:val="0"/>
                  <w:marRight w:val="0"/>
                  <w:marTop w:val="0"/>
                  <w:marBottom w:val="0"/>
                  <w:divBdr>
                    <w:top w:val="none" w:sz="0" w:space="0" w:color="auto"/>
                    <w:left w:val="none" w:sz="0" w:space="0" w:color="auto"/>
                    <w:bottom w:val="none" w:sz="0" w:space="0" w:color="auto"/>
                    <w:right w:val="none" w:sz="0" w:space="0" w:color="auto"/>
                  </w:divBdr>
                </w:div>
                <w:div w:id="235016258">
                  <w:marLeft w:val="0"/>
                  <w:marRight w:val="0"/>
                  <w:marTop w:val="0"/>
                  <w:marBottom w:val="0"/>
                  <w:divBdr>
                    <w:top w:val="none" w:sz="0" w:space="0" w:color="auto"/>
                    <w:left w:val="none" w:sz="0" w:space="0" w:color="auto"/>
                    <w:bottom w:val="none" w:sz="0" w:space="0" w:color="auto"/>
                    <w:right w:val="none" w:sz="0" w:space="0" w:color="auto"/>
                  </w:divBdr>
                </w:div>
                <w:div w:id="954948669">
                  <w:marLeft w:val="0"/>
                  <w:marRight w:val="0"/>
                  <w:marTop w:val="0"/>
                  <w:marBottom w:val="0"/>
                  <w:divBdr>
                    <w:top w:val="none" w:sz="0" w:space="0" w:color="auto"/>
                    <w:left w:val="none" w:sz="0" w:space="0" w:color="auto"/>
                    <w:bottom w:val="none" w:sz="0" w:space="0" w:color="auto"/>
                    <w:right w:val="none" w:sz="0" w:space="0" w:color="auto"/>
                  </w:divBdr>
                </w:div>
                <w:div w:id="728192021">
                  <w:marLeft w:val="0"/>
                  <w:marRight w:val="0"/>
                  <w:marTop w:val="0"/>
                  <w:marBottom w:val="0"/>
                  <w:divBdr>
                    <w:top w:val="none" w:sz="0" w:space="0" w:color="auto"/>
                    <w:left w:val="none" w:sz="0" w:space="0" w:color="auto"/>
                    <w:bottom w:val="none" w:sz="0" w:space="0" w:color="auto"/>
                    <w:right w:val="none" w:sz="0" w:space="0" w:color="auto"/>
                  </w:divBdr>
                </w:div>
                <w:div w:id="1391536014">
                  <w:marLeft w:val="0"/>
                  <w:marRight w:val="0"/>
                  <w:marTop w:val="0"/>
                  <w:marBottom w:val="0"/>
                  <w:divBdr>
                    <w:top w:val="none" w:sz="0" w:space="0" w:color="auto"/>
                    <w:left w:val="none" w:sz="0" w:space="0" w:color="auto"/>
                    <w:bottom w:val="none" w:sz="0" w:space="0" w:color="auto"/>
                    <w:right w:val="none" w:sz="0" w:space="0" w:color="auto"/>
                  </w:divBdr>
                </w:div>
                <w:div w:id="1952396166">
                  <w:marLeft w:val="0"/>
                  <w:marRight w:val="0"/>
                  <w:marTop w:val="0"/>
                  <w:marBottom w:val="0"/>
                  <w:divBdr>
                    <w:top w:val="none" w:sz="0" w:space="0" w:color="auto"/>
                    <w:left w:val="none" w:sz="0" w:space="0" w:color="auto"/>
                    <w:bottom w:val="none" w:sz="0" w:space="0" w:color="auto"/>
                    <w:right w:val="none" w:sz="0" w:space="0" w:color="auto"/>
                  </w:divBdr>
                </w:div>
                <w:div w:id="649753286">
                  <w:marLeft w:val="0"/>
                  <w:marRight w:val="0"/>
                  <w:marTop w:val="0"/>
                  <w:marBottom w:val="0"/>
                  <w:divBdr>
                    <w:top w:val="none" w:sz="0" w:space="0" w:color="auto"/>
                    <w:left w:val="none" w:sz="0" w:space="0" w:color="auto"/>
                    <w:bottom w:val="none" w:sz="0" w:space="0" w:color="auto"/>
                    <w:right w:val="none" w:sz="0" w:space="0" w:color="auto"/>
                  </w:divBdr>
                </w:div>
                <w:div w:id="1220172389">
                  <w:marLeft w:val="0"/>
                  <w:marRight w:val="0"/>
                  <w:marTop w:val="0"/>
                  <w:marBottom w:val="0"/>
                  <w:divBdr>
                    <w:top w:val="none" w:sz="0" w:space="0" w:color="auto"/>
                    <w:left w:val="none" w:sz="0" w:space="0" w:color="auto"/>
                    <w:bottom w:val="none" w:sz="0" w:space="0" w:color="auto"/>
                    <w:right w:val="none" w:sz="0" w:space="0" w:color="auto"/>
                  </w:divBdr>
                </w:div>
                <w:div w:id="1892885830">
                  <w:marLeft w:val="0"/>
                  <w:marRight w:val="0"/>
                  <w:marTop w:val="0"/>
                  <w:marBottom w:val="0"/>
                  <w:divBdr>
                    <w:top w:val="none" w:sz="0" w:space="0" w:color="auto"/>
                    <w:left w:val="none" w:sz="0" w:space="0" w:color="auto"/>
                    <w:bottom w:val="none" w:sz="0" w:space="0" w:color="auto"/>
                    <w:right w:val="none" w:sz="0" w:space="0" w:color="auto"/>
                  </w:divBdr>
                </w:div>
                <w:div w:id="292291544">
                  <w:marLeft w:val="0"/>
                  <w:marRight w:val="0"/>
                  <w:marTop w:val="0"/>
                  <w:marBottom w:val="0"/>
                  <w:divBdr>
                    <w:top w:val="none" w:sz="0" w:space="0" w:color="auto"/>
                    <w:left w:val="none" w:sz="0" w:space="0" w:color="auto"/>
                    <w:bottom w:val="none" w:sz="0" w:space="0" w:color="auto"/>
                    <w:right w:val="none" w:sz="0" w:space="0" w:color="auto"/>
                  </w:divBdr>
                </w:div>
                <w:div w:id="1844977669">
                  <w:marLeft w:val="0"/>
                  <w:marRight w:val="0"/>
                  <w:marTop w:val="0"/>
                  <w:marBottom w:val="0"/>
                  <w:divBdr>
                    <w:top w:val="none" w:sz="0" w:space="0" w:color="auto"/>
                    <w:left w:val="none" w:sz="0" w:space="0" w:color="auto"/>
                    <w:bottom w:val="none" w:sz="0" w:space="0" w:color="auto"/>
                    <w:right w:val="none" w:sz="0" w:space="0" w:color="auto"/>
                  </w:divBdr>
                </w:div>
                <w:div w:id="1950426848">
                  <w:marLeft w:val="0"/>
                  <w:marRight w:val="0"/>
                  <w:marTop w:val="0"/>
                  <w:marBottom w:val="0"/>
                  <w:divBdr>
                    <w:top w:val="none" w:sz="0" w:space="0" w:color="auto"/>
                    <w:left w:val="none" w:sz="0" w:space="0" w:color="auto"/>
                    <w:bottom w:val="none" w:sz="0" w:space="0" w:color="auto"/>
                    <w:right w:val="none" w:sz="0" w:space="0" w:color="auto"/>
                  </w:divBdr>
                </w:div>
                <w:div w:id="1618826534">
                  <w:marLeft w:val="0"/>
                  <w:marRight w:val="0"/>
                  <w:marTop w:val="0"/>
                  <w:marBottom w:val="0"/>
                  <w:divBdr>
                    <w:top w:val="none" w:sz="0" w:space="0" w:color="auto"/>
                    <w:left w:val="none" w:sz="0" w:space="0" w:color="auto"/>
                    <w:bottom w:val="none" w:sz="0" w:space="0" w:color="auto"/>
                    <w:right w:val="none" w:sz="0" w:space="0" w:color="auto"/>
                  </w:divBdr>
                </w:div>
                <w:div w:id="667026036">
                  <w:marLeft w:val="0"/>
                  <w:marRight w:val="0"/>
                  <w:marTop w:val="0"/>
                  <w:marBottom w:val="0"/>
                  <w:divBdr>
                    <w:top w:val="none" w:sz="0" w:space="0" w:color="auto"/>
                    <w:left w:val="none" w:sz="0" w:space="0" w:color="auto"/>
                    <w:bottom w:val="none" w:sz="0" w:space="0" w:color="auto"/>
                    <w:right w:val="none" w:sz="0" w:space="0" w:color="auto"/>
                  </w:divBdr>
                </w:div>
                <w:div w:id="768433789">
                  <w:marLeft w:val="0"/>
                  <w:marRight w:val="0"/>
                  <w:marTop w:val="0"/>
                  <w:marBottom w:val="0"/>
                  <w:divBdr>
                    <w:top w:val="none" w:sz="0" w:space="0" w:color="auto"/>
                    <w:left w:val="none" w:sz="0" w:space="0" w:color="auto"/>
                    <w:bottom w:val="none" w:sz="0" w:space="0" w:color="auto"/>
                    <w:right w:val="none" w:sz="0" w:space="0" w:color="auto"/>
                  </w:divBdr>
                </w:div>
                <w:div w:id="42098096">
                  <w:marLeft w:val="0"/>
                  <w:marRight w:val="0"/>
                  <w:marTop w:val="0"/>
                  <w:marBottom w:val="0"/>
                  <w:divBdr>
                    <w:top w:val="none" w:sz="0" w:space="0" w:color="auto"/>
                    <w:left w:val="none" w:sz="0" w:space="0" w:color="auto"/>
                    <w:bottom w:val="none" w:sz="0" w:space="0" w:color="auto"/>
                    <w:right w:val="none" w:sz="0" w:space="0" w:color="auto"/>
                  </w:divBdr>
                </w:div>
                <w:div w:id="1168790443">
                  <w:marLeft w:val="0"/>
                  <w:marRight w:val="0"/>
                  <w:marTop w:val="0"/>
                  <w:marBottom w:val="0"/>
                  <w:divBdr>
                    <w:top w:val="none" w:sz="0" w:space="0" w:color="auto"/>
                    <w:left w:val="none" w:sz="0" w:space="0" w:color="auto"/>
                    <w:bottom w:val="none" w:sz="0" w:space="0" w:color="auto"/>
                    <w:right w:val="none" w:sz="0" w:space="0" w:color="auto"/>
                  </w:divBdr>
                </w:div>
                <w:div w:id="1526361877">
                  <w:marLeft w:val="0"/>
                  <w:marRight w:val="0"/>
                  <w:marTop w:val="0"/>
                  <w:marBottom w:val="0"/>
                  <w:divBdr>
                    <w:top w:val="none" w:sz="0" w:space="0" w:color="auto"/>
                    <w:left w:val="none" w:sz="0" w:space="0" w:color="auto"/>
                    <w:bottom w:val="none" w:sz="0" w:space="0" w:color="auto"/>
                    <w:right w:val="none" w:sz="0" w:space="0" w:color="auto"/>
                  </w:divBdr>
                </w:div>
                <w:div w:id="621113889">
                  <w:marLeft w:val="0"/>
                  <w:marRight w:val="0"/>
                  <w:marTop w:val="0"/>
                  <w:marBottom w:val="0"/>
                  <w:divBdr>
                    <w:top w:val="none" w:sz="0" w:space="0" w:color="auto"/>
                    <w:left w:val="none" w:sz="0" w:space="0" w:color="auto"/>
                    <w:bottom w:val="none" w:sz="0" w:space="0" w:color="auto"/>
                    <w:right w:val="none" w:sz="0" w:space="0" w:color="auto"/>
                  </w:divBdr>
                </w:div>
                <w:div w:id="138305383">
                  <w:marLeft w:val="0"/>
                  <w:marRight w:val="0"/>
                  <w:marTop w:val="0"/>
                  <w:marBottom w:val="0"/>
                  <w:divBdr>
                    <w:top w:val="none" w:sz="0" w:space="0" w:color="auto"/>
                    <w:left w:val="none" w:sz="0" w:space="0" w:color="auto"/>
                    <w:bottom w:val="none" w:sz="0" w:space="0" w:color="auto"/>
                    <w:right w:val="none" w:sz="0" w:space="0" w:color="auto"/>
                  </w:divBdr>
                </w:div>
                <w:div w:id="163133807">
                  <w:marLeft w:val="0"/>
                  <w:marRight w:val="0"/>
                  <w:marTop w:val="0"/>
                  <w:marBottom w:val="0"/>
                  <w:divBdr>
                    <w:top w:val="none" w:sz="0" w:space="0" w:color="auto"/>
                    <w:left w:val="none" w:sz="0" w:space="0" w:color="auto"/>
                    <w:bottom w:val="none" w:sz="0" w:space="0" w:color="auto"/>
                    <w:right w:val="none" w:sz="0" w:space="0" w:color="auto"/>
                  </w:divBdr>
                </w:div>
                <w:div w:id="1609779283">
                  <w:marLeft w:val="0"/>
                  <w:marRight w:val="0"/>
                  <w:marTop w:val="0"/>
                  <w:marBottom w:val="0"/>
                  <w:divBdr>
                    <w:top w:val="none" w:sz="0" w:space="0" w:color="auto"/>
                    <w:left w:val="none" w:sz="0" w:space="0" w:color="auto"/>
                    <w:bottom w:val="none" w:sz="0" w:space="0" w:color="auto"/>
                    <w:right w:val="none" w:sz="0" w:space="0" w:color="auto"/>
                  </w:divBdr>
                </w:div>
                <w:div w:id="941693728">
                  <w:marLeft w:val="0"/>
                  <w:marRight w:val="0"/>
                  <w:marTop w:val="0"/>
                  <w:marBottom w:val="0"/>
                  <w:divBdr>
                    <w:top w:val="none" w:sz="0" w:space="0" w:color="auto"/>
                    <w:left w:val="none" w:sz="0" w:space="0" w:color="auto"/>
                    <w:bottom w:val="none" w:sz="0" w:space="0" w:color="auto"/>
                    <w:right w:val="none" w:sz="0" w:space="0" w:color="auto"/>
                  </w:divBdr>
                </w:div>
                <w:div w:id="465777189">
                  <w:marLeft w:val="0"/>
                  <w:marRight w:val="0"/>
                  <w:marTop w:val="0"/>
                  <w:marBottom w:val="0"/>
                  <w:divBdr>
                    <w:top w:val="none" w:sz="0" w:space="0" w:color="auto"/>
                    <w:left w:val="none" w:sz="0" w:space="0" w:color="auto"/>
                    <w:bottom w:val="none" w:sz="0" w:space="0" w:color="auto"/>
                    <w:right w:val="none" w:sz="0" w:space="0" w:color="auto"/>
                  </w:divBdr>
                </w:div>
                <w:div w:id="1063718616">
                  <w:marLeft w:val="0"/>
                  <w:marRight w:val="0"/>
                  <w:marTop w:val="0"/>
                  <w:marBottom w:val="0"/>
                  <w:divBdr>
                    <w:top w:val="none" w:sz="0" w:space="0" w:color="auto"/>
                    <w:left w:val="none" w:sz="0" w:space="0" w:color="auto"/>
                    <w:bottom w:val="none" w:sz="0" w:space="0" w:color="auto"/>
                    <w:right w:val="none" w:sz="0" w:space="0" w:color="auto"/>
                  </w:divBdr>
                </w:div>
                <w:div w:id="2064021601">
                  <w:marLeft w:val="0"/>
                  <w:marRight w:val="0"/>
                  <w:marTop w:val="0"/>
                  <w:marBottom w:val="0"/>
                  <w:divBdr>
                    <w:top w:val="none" w:sz="0" w:space="0" w:color="auto"/>
                    <w:left w:val="none" w:sz="0" w:space="0" w:color="auto"/>
                    <w:bottom w:val="none" w:sz="0" w:space="0" w:color="auto"/>
                    <w:right w:val="none" w:sz="0" w:space="0" w:color="auto"/>
                  </w:divBdr>
                </w:div>
                <w:div w:id="1358434450">
                  <w:marLeft w:val="0"/>
                  <w:marRight w:val="0"/>
                  <w:marTop w:val="0"/>
                  <w:marBottom w:val="0"/>
                  <w:divBdr>
                    <w:top w:val="none" w:sz="0" w:space="0" w:color="auto"/>
                    <w:left w:val="none" w:sz="0" w:space="0" w:color="auto"/>
                    <w:bottom w:val="none" w:sz="0" w:space="0" w:color="auto"/>
                    <w:right w:val="none" w:sz="0" w:space="0" w:color="auto"/>
                  </w:divBdr>
                </w:div>
                <w:div w:id="1289626236">
                  <w:marLeft w:val="0"/>
                  <w:marRight w:val="0"/>
                  <w:marTop w:val="0"/>
                  <w:marBottom w:val="0"/>
                  <w:divBdr>
                    <w:top w:val="none" w:sz="0" w:space="0" w:color="auto"/>
                    <w:left w:val="none" w:sz="0" w:space="0" w:color="auto"/>
                    <w:bottom w:val="none" w:sz="0" w:space="0" w:color="auto"/>
                    <w:right w:val="none" w:sz="0" w:space="0" w:color="auto"/>
                  </w:divBdr>
                </w:div>
                <w:div w:id="182137331">
                  <w:marLeft w:val="0"/>
                  <w:marRight w:val="0"/>
                  <w:marTop w:val="0"/>
                  <w:marBottom w:val="0"/>
                  <w:divBdr>
                    <w:top w:val="none" w:sz="0" w:space="0" w:color="auto"/>
                    <w:left w:val="none" w:sz="0" w:space="0" w:color="auto"/>
                    <w:bottom w:val="none" w:sz="0" w:space="0" w:color="auto"/>
                    <w:right w:val="none" w:sz="0" w:space="0" w:color="auto"/>
                  </w:divBdr>
                </w:div>
                <w:div w:id="1094741516">
                  <w:marLeft w:val="0"/>
                  <w:marRight w:val="0"/>
                  <w:marTop w:val="0"/>
                  <w:marBottom w:val="0"/>
                  <w:divBdr>
                    <w:top w:val="none" w:sz="0" w:space="0" w:color="auto"/>
                    <w:left w:val="none" w:sz="0" w:space="0" w:color="auto"/>
                    <w:bottom w:val="none" w:sz="0" w:space="0" w:color="auto"/>
                    <w:right w:val="none" w:sz="0" w:space="0" w:color="auto"/>
                  </w:divBdr>
                </w:div>
                <w:div w:id="1828469586">
                  <w:marLeft w:val="0"/>
                  <w:marRight w:val="0"/>
                  <w:marTop w:val="0"/>
                  <w:marBottom w:val="0"/>
                  <w:divBdr>
                    <w:top w:val="none" w:sz="0" w:space="0" w:color="auto"/>
                    <w:left w:val="none" w:sz="0" w:space="0" w:color="auto"/>
                    <w:bottom w:val="none" w:sz="0" w:space="0" w:color="auto"/>
                    <w:right w:val="none" w:sz="0" w:space="0" w:color="auto"/>
                  </w:divBdr>
                </w:div>
                <w:div w:id="1066994858">
                  <w:marLeft w:val="0"/>
                  <w:marRight w:val="0"/>
                  <w:marTop w:val="0"/>
                  <w:marBottom w:val="0"/>
                  <w:divBdr>
                    <w:top w:val="none" w:sz="0" w:space="0" w:color="auto"/>
                    <w:left w:val="none" w:sz="0" w:space="0" w:color="auto"/>
                    <w:bottom w:val="none" w:sz="0" w:space="0" w:color="auto"/>
                    <w:right w:val="none" w:sz="0" w:space="0" w:color="auto"/>
                  </w:divBdr>
                </w:div>
                <w:div w:id="1721707025">
                  <w:marLeft w:val="0"/>
                  <w:marRight w:val="0"/>
                  <w:marTop w:val="0"/>
                  <w:marBottom w:val="0"/>
                  <w:divBdr>
                    <w:top w:val="none" w:sz="0" w:space="0" w:color="auto"/>
                    <w:left w:val="none" w:sz="0" w:space="0" w:color="auto"/>
                    <w:bottom w:val="none" w:sz="0" w:space="0" w:color="auto"/>
                    <w:right w:val="none" w:sz="0" w:space="0" w:color="auto"/>
                  </w:divBdr>
                </w:div>
                <w:div w:id="1908611184">
                  <w:marLeft w:val="0"/>
                  <w:marRight w:val="0"/>
                  <w:marTop w:val="0"/>
                  <w:marBottom w:val="0"/>
                  <w:divBdr>
                    <w:top w:val="none" w:sz="0" w:space="0" w:color="auto"/>
                    <w:left w:val="none" w:sz="0" w:space="0" w:color="auto"/>
                    <w:bottom w:val="none" w:sz="0" w:space="0" w:color="auto"/>
                    <w:right w:val="none" w:sz="0" w:space="0" w:color="auto"/>
                  </w:divBdr>
                </w:div>
                <w:div w:id="345642433">
                  <w:marLeft w:val="0"/>
                  <w:marRight w:val="0"/>
                  <w:marTop w:val="0"/>
                  <w:marBottom w:val="0"/>
                  <w:divBdr>
                    <w:top w:val="none" w:sz="0" w:space="0" w:color="auto"/>
                    <w:left w:val="none" w:sz="0" w:space="0" w:color="auto"/>
                    <w:bottom w:val="none" w:sz="0" w:space="0" w:color="auto"/>
                    <w:right w:val="none" w:sz="0" w:space="0" w:color="auto"/>
                  </w:divBdr>
                </w:div>
                <w:div w:id="636839618">
                  <w:marLeft w:val="0"/>
                  <w:marRight w:val="0"/>
                  <w:marTop w:val="0"/>
                  <w:marBottom w:val="0"/>
                  <w:divBdr>
                    <w:top w:val="none" w:sz="0" w:space="0" w:color="auto"/>
                    <w:left w:val="none" w:sz="0" w:space="0" w:color="auto"/>
                    <w:bottom w:val="none" w:sz="0" w:space="0" w:color="auto"/>
                    <w:right w:val="none" w:sz="0" w:space="0" w:color="auto"/>
                  </w:divBdr>
                </w:div>
                <w:div w:id="1284309867">
                  <w:marLeft w:val="0"/>
                  <w:marRight w:val="0"/>
                  <w:marTop w:val="0"/>
                  <w:marBottom w:val="0"/>
                  <w:divBdr>
                    <w:top w:val="none" w:sz="0" w:space="0" w:color="auto"/>
                    <w:left w:val="none" w:sz="0" w:space="0" w:color="auto"/>
                    <w:bottom w:val="none" w:sz="0" w:space="0" w:color="auto"/>
                    <w:right w:val="none" w:sz="0" w:space="0" w:color="auto"/>
                  </w:divBdr>
                </w:div>
                <w:div w:id="849641135">
                  <w:marLeft w:val="0"/>
                  <w:marRight w:val="0"/>
                  <w:marTop w:val="0"/>
                  <w:marBottom w:val="0"/>
                  <w:divBdr>
                    <w:top w:val="none" w:sz="0" w:space="0" w:color="auto"/>
                    <w:left w:val="none" w:sz="0" w:space="0" w:color="auto"/>
                    <w:bottom w:val="none" w:sz="0" w:space="0" w:color="auto"/>
                    <w:right w:val="none" w:sz="0" w:space="0" w:color="auto"/>
                  </w:divBdr>
                </w:div>
                <w:div w:id="936254552">
                  <w:marLeft w:val="0"/>
                  <w:marRight w:val="0"/>
                  <w:marTop w:val="0"/>
                  <w:marBottom w:val="0"/>
                  <w:divBdr>
                    <w:top w:val="none" w:sz="0" w:space="0" w:color="auto"/>
                    <w:left w:val="none" w:sz="0" w:space="0" w:color="auto"/>
                    <w:bottom w:val="none" w:sz="0" w:space="0" w:color="auto"/>
                    <w:right w:val="none" w:sz="0" w:space="0" w:color="auto"/>
                  </w:divBdr>
                </w:div>
                <w:div w:id="2095197750">
                  <w:marLeft w:val="0"/>
                  <w:marRight w:val="0"/>
                  <w:marTop w:val="0"/>
                  <w:marBottom w:val="0"/>
                  <w:divBdr>
                    <w:top w:val="none" w:sz="0" w:space="0" w:color="auto"/>
                    <w:left w:val="none" w:sz="0" w:space="0" w:color="auto"/>
                    <w:bottom w:val="none" w:sz="0" w:space="0" w:color="auto"/>
                    <w:right w:val="none" w:sz="0" w:space="0" w:color="auto"/>
                  </w:divBdr>
                </w:div>
                <w:div w:id="1544708015">
                  <w:marLeft w:val="0"/>
                  <w:marRight w:val="0"/>
                  <w:marTop w:val="0"/>
                  <w:marBottom w:val="0"/>
                  <w:divBdr>
                    <w:top w:val="none" w:sz="0" w:space="0" w:color="auto"/>
                    <w:left w:val="none" w:sz="0" w:space="0" w:color="auto"/>
                    <w:bottom w:val="none" w:sz="0" w:space="0" w:color="auto"/>
                    <w:right w:val="none" w:sz="0" w:space="0" w:color="auto"/>
                  </w:divBdr>
                </w:div>
                <w:div w:id="1781417155">
                  <w:marLeft w:val="0"/>
                  <w:marRight w:val="0"/>
                  <w:marTop w:val="0"/>
                  <w:marBottom w:val="0"/>
                  <w:divBdr>
                    <w:top w:val="none" w:sz="0" w:space="0" w:color="auto"/>
                    <w:left w:val="none" w:sz="0" w:space="0" w:color="auto"/>
                    <w:bottom w:val="none" w:sz="0" w:space="0" w:color="auto"/>
                    <w:right w:val="none" w:sz="0" w:space="0" w:color="auto"/>
                  </w:divBdr>
                </w:div>
                <w:div w:id="210043505">
                  <w:marLeft w:val="0"/>
                  <w:marRight w:val="0"/>
                  <w:marTop w:val="0"/>
                  <w:marBottom w:val="0"/>
                  <w:divBdr>
                    <w:top w:val="none" w:sz="0" w:space="0" w:color="auto"/>
                    <w:left w:val="none" w:sz="0" w:space="0" w:color="auto"/>
                    <w:bottom w:val="none" w:sz="0" w:space="0" w:color="auto"/>
                    <w:right w:val="none" w:sz="0" w:space="0" w:color="auto"/>
                  </w:divBdr>
                </w:div>
                <w:div w:id="981885385">
                  <w:marLeft w:val="0"/>
                  <w:marRight w:val="0"/>
                  <w:marTop w:val="0"/>
                  <w:marBottom w:val="0"/>
                  <w:divBdr>
                    <w:top w:val="none" w:sz="0" w:space="0" w:color="auto"/>
                    <w:left w:val="none" w:sz="0" w:space="0" w:color="auto"/>
                    <w:bottom w:val="none" w:sz="0" w:space="0" w:color="auto"/>
                    <w:right w:val="none" w:sz="0" w:space="0" w:color="auto"/>
                  </w:divBdr>
                </w:div>
                <w:div w:id="1876118390">
                  <w:marLeft w:val="0"/>
                  <w:marRight w:val="0"/>
                  <w:marTop w:val="0"/>
                  <w:marBottom w:val="0"/>
                  <w:divBdr>
                    <w:top w:val="none" w:sz="0" w:space="0" w:color="auto"/>
                    <w:left w:val="none" w:sz="0" w:space="0" w:color="auto"/>
                    <w:bottom w:val="none" w:sz="0" w:space="0" w:color="auto"/>
                    <w:right w:val="none" w:sz="0" w:space="0" w:color="auto"/>
                  </w:divBdr>
                </w:div>
                <w:div w:id="397754437">
                  <w:marLeft w:val="0"/>
                  <w:marRight w:val="0"/>
                  <w:marTop w:val="0"/>
                  <w:marBottom w:val="0"/>
                  <w:divBdr>
                    <w:top w:val="none" w:sz="0" w:space="0" w:color="auto"/>
                    <w:left w:val="none" w:sz="0" w:space="0" w:color="auto"/>
                    <w:bottom w:val="none" w:sz="0" w:space="0" w:color="auto"/>
                    <w:right w:val="none" w:sz="0" w:space="0" w:color="auto"/>
                  </w:divBdr>
                </w:div>
                <w:div w:id="573130360">
                  <w:marLeft w:val="0"/>
                  <w:marRight w:val="0"/>
                  <w:marTop w:val="0"/>
                  <w:marBottom w:val="0"/>
                  <w:divBdr>
                    <w:top w:val="none" w:sz="0" w:space="0" w:color="auto"/>
                    <w:left w:val="none" w:sz="0" w:space="0" w:color="auto"/>
                    <w:bottom w:val="none" w:sz="0" w:space="0" w:color="auto"/>
                    <w:right w:val="none" w:sz="0" w:space="0" w:color="auto"/>
                  </w:divBdr>
                </w:div>
                <w:div w:id="1936131579">
                  <w:marLeft w:val="0"/>
                  <w:marRight w:val="0"/>
                  <w:marTop w:val="0"/>
                  <w:marBottom w:val="0"/>
                  <w:divBdr>
                    <w:top w:val="none" w:sz="0" w:space="0" w:color="auto"/>
                    <w:left w:val="none" w:sz="0" w:space="0" w:color="auto"/>
                    <w:bottom w:val="none" w:sz="0" w:space="0" w:color="auto"/>
                    <w:right w:val="none" w:sz="0" w:space="0" w:color="auto"/>
                  </w:divBdr>
                </w:div>
                <w:div w:id="22168411">
                  <w:marLeft w:val="0"/>
                  <w:marRight w:val="0"/>
                  <w:marTop w:val="0"/>
                  <w:marBottom w:val="0"/>
                  <w:divBdr>
                    <w:top w:val="none" w:sz="0" w:space="0" w:color="auto"/>
                    <w:left w:val="none" w:sz="0" w:space="0" w:color="auto"/>
                    <w:bottom w:val="none" w:sz="0" w:space="0" w:color="auto"/>
                    <w:right w:val="none" w:sz="0" w:space="0" w:color="auto"/>
                  </w:divBdr>
                </w:div>
                <w:div w:id="297027918">
                  <w:marLeft w:val="0"/>
                  <w:marRight w:val="0"/>
                  <w:marTop w:val="0"/>
                  <w:marBottom w:val="0"/>
                  <w:divBdr>
                    <w:top w:val="none" w:sz="0" w:space="0" w:color="auto"/>
                    <w:left w:val="none" w:sz="0" w:space="0" w:color="auto"/>
                    <w:bottom w:val="none" w:sz="0" w:space="0" w:color="auto"/>
                    <w:right w:val="none" w:sz="0" w:space="0" w:color="auto"/>
                  </w:divBdr>
                </w:div>
                <w:div w:id="1105266255">
                  <w:marLeft w:val="0"/>
                  <w:marRight w:val="0"/>
                  <w:marTop w:val="0"/>
                  <w:marBottom w:val="0"/>
                  <w:divBdr>
                    <w:top w:val="none" w:sz="0" w:space="0" w:color="auto"/>
                    <w:left w:val="none" w:sz="0" w:space="0" w:color="auto"/>
                    <w:bottom w:val="none" w:sz="0" w:space="0" w:color="auto"/>
                    <w:right w:val="none" w:sz="0" w:space="0" w:color="auto"/>
                  </w:divBdr>
                </w:div>
                <w:div w:id="95910877">
                  <w:marLeft w:val="0"/>
                  <w:marRight w:val="0"/>
                  <w:marTop w:val="0"/>
                  <w:marBottom w:val="0"/>
                  <w:divBdr>
                    <w:top w:val="none" w:sz="0" w:space="0" w:color="auto"/>
                    <w:left w:val="none" w:sz="0" w:space="0" w:color="auto"/>
                    <w:bottom w:val="none" w:sz="0" w:space="0" w:color="auto"/>
                    <w:right w:val="none" w:sz="0" w:space="0" w:color="auto"/>
                  </w:divBdr>
                </w:div>
                <w:div w:id="186679136">
                  <w:marLeft w:val="0"/>
                  <w:marRight w:val="0"/>
                  <w:marTop w:val="0"/>
                  <w:marBottom w:val="0"/>
                  <w:divBdr>
                    <w:top w:val="none" w:sz="0" w:space="0" w:color="auto"/>
                    <w:left w:val="none" w:sz="0" w:space="0" w:color="auto"/>
                    <w:bottom w:val="none" w:sz="0" w:space="0" w:color="auto"/>
                    <w:right w:val="none" w:sz="0" w:space="0" w:color="auto"/>
                  </w:divBdr>
                </w:div>
                <w:div w:id="949630455">
                  <w:marLeft w:val="0"/>
                  <w:marRight w:val="0"/>
                  <w:marTop w:val="0"/>
                  <w:marBottom w:val="0"/>
                  <w:divBdr>
                    <w:top w:val="none" w:sz="0" w:space="0" w:color="auto"/>
                    <w:left w:val="none" w:sz="0" w:space="0" w:color="auto"/>
                    <w:bottom w:val="none" w:sz="0" w:space="0" w:color="auto"/>
                    <w:right w:val="none" w:sz="0" w:space="0" w:color="auto"/>
                  </w:divBdr>
                </w:div>
                <w:div w:id="1521773514">
                  <w:marLeft w:val="0"/>
                  <w:marRight w:val="0"/>
                  <w:marTop w:val="0"/>
                  <w:marBottom w:val="0"/>
                  <w:divBdr>
                    <w:top w:val="none" w:sz="0" w:space="0" w:color="auto"/>
                    <w:left w:val="none" w:sz="0" w:space="0" w:color="auto"/>
                    <w:bottom w:val="none" w:sz="0" w:space="0" w:color="auto"/>
                    <w:right w:val="none" w:sz="0" w:space="0" w:color="auto"/>
                  </w:divBdr>
                </w:div>
                <w:div w:id="968629767">
                  <w:marLeft w:val="0"/>
                  <w:marRight w:val="0"/>
                  <w:marTop w:val="0"/>
                  <w:marBottom w:val="0"/>
                  <w:divBdr>
                    <w:top w:val="none" w:sz="0" w:space="0" w:color="auto"/>
                    <w:left w:val="none" w:sz="0" w:space="0" w:color="auto"/>
                    <w:bottom w:val="none" w:sz="0" w:space="0" w:color="auto"/>
                    <w:right w:val="none" w:sz="0" w:space="0" w:color="auto"/>
                  </w:divBdr>
                </w:div>
                <w:div w:id="356586988">
                  <w:marLeft w:val="0"/>
                  <w:marRight w:val="0"/>
                  <w:marTop w:val="0"/>
                  <w:marBottom w:val="0"/>
                  <w:divBdr>
                    <w:top w:val="none" w:sz="0" w:space="0" w:color="auto"/>
                    <w:left w:val="none" w:sz="0" w:space="0" w:color="auto"/>
                    <w:bottom w:val="none" w:sz="0" w:space="0" w:color="auto"/>
                    <w:right w:val="none" w:sz="0" w:space="0" w:color="auto"/>
                  </w:divBdr>
                </w:div>
                <w:div w:id="2122918788">
                  <w:marLeft w:val="0"/>
                  <w:marRight w:val="0"/>
                  <w:marTop w:val="0"/>
                  <w:marBottom w:val="0"/>
                  <w:divBdr>
                    <w:top w:val="none" w:sz="0" w:space="0" w:color="auto"/>
                    <w:left w:val="none" w:sz="0" w:space="0" w:color="auto"/>
                    <w:bottom w:val="none" w:sz="0" w:space="0" w:color="auto"/>
                    <w:right w:val="none" w:sz="0" w:space="0" w:color="auto"/>
                  </w:divBdr>
                </w:div>
                <w:div w:id="1878929255">
                  <w:marLeft w:val="0"/>
                  <w:marRight w:val="0"/>
                  <w:marTop w:val="0"/>
                  <w:marBottom w:val="0"/>
                  <w:divBdr>
                    <w:top w:val="none" w:sz="0" w:space="0" w:color="auto"/>
                    <w:left w:val="none" w:sz="0" w:space="0" w:color="auto"/>
                    <w:bottom w:val="none" w:sz="0" w:space="0" w:color="auto"/>
                    <w:right w:val="none" w:sz="0" w:space="0" w:color="auto"/>
                  </w:divBdr>
                </w:div>
                <w:div w:id="474569107">
                  <w:marLeft w:val="0"/>
                  <w:marRight w:val="0"/>
                  <w:marTop w:val="0"/>
                  <w:marBottom w:val="0"/>
                  <w:divBdr>
                    <w:top w:val="none" w:sz="0" w:space="0" w:color="auto"/>
                    <w:left w:val="none" w:sz="0" w:space="0" w:color="auto"/>
                    <w:bottom w:val="none" w:sz="0" w:space="0" w:color="auto"/>
                    <w:right w:val="none" w:sz="0" w:space="0" w:color="auto"/>
                  </w:divBdr>
                </w:div>
                <w:div w:id="216673733">
                  <w:marLeft w:val="0"/>
                  <w:marRight w:val="0"/>
                  <w:marTop w:val="0"/>
                  <w:marBottom w:val="0"/>
                  <w:divBdr>
                    <w:top w:val="none" w:sz="0" w:space="0" w:color="auto"/>
                    <w:left w:val="none" w:sz="0" w:space="0" w:color="auto"/>
                    <w:bottom w:val="none" w:sz="0" w:space="0" w:color="auto"/>
                    <w:right w:val="none" w:sz="0" w:space="0" w:color="auto"/>
                  </w:divBdr>
                </w:div>
                <w:div w:id="1749424737">
                  <w:marLeft w:val="0"/>
                  <w:marRight w:val="0"/>
                  <w:marTop w:val="0"/>
                  <w:marBottom w:val="0"/>
                  <w:divBdr>
                    <w:top w:val="none" w:sz="0" w:space="0" w:color="auto"/>
                    <w:left w:val="none" w:sz="0" w:space="0" w:color="auto"/>
                    <w:bottom w:val="none" w:sz="0" w:space="0" w:color="auto"/>
                    <w:right w:val="none" w:sz="0" w:space="0" w:color="auto"/>
                  </w:divBdr>
                </w:div>
                <w:div w:id="5329554">
                  <w:marLeft w:val="0"/>
                  <w:marRight w:val="0"/>
                  <w:marTop w:val="0"/>
                  <w:marBottom w:val="0"/>
                  <w:divBdr>
                    <w:top w:val="none" w:sz="0" w:space="0" w:color="auto"/>
                    <w:left w:val="none" w:sz="0" w:space="0" w:color="auto"/>
                    <w:bottom w:val="none" w:sz="0" w:space="0" w:color="auto"/>
                    <w:right w:val="none" w:sz="0" w:space="0" w:color="auto"/>
                  </w:divBdr>
                </w:div>
                <w:div w:id="1293290567">
                  <w:marLeft w:val="0"/>
                  <w:marRight w:val="0"/>
                  <w:marTop w:val="0"/>
                  <w:marBottom w:val="0"/>
                  <w:divBdr>
                    <w:top w:val="none" w:sz="0" w:space="0" w:color="auto"/>
                    <w:left w:val="none" w:sz="0" w:space="0" w:color="auto"/>
                    <w:bottom w:val="none" w:sz="0" w:space="0" w:color="auto"/>
                    <w:right w:val="none" w:sz="0" w:space="0" w:color="auto"/>
                  </w:divBdr>
                </w:div>
                <w:div w:id="399716265">
                  <w:marLeft w:val="0"/>
                  <w:marRight w:val="0"/>
                  <w:marTop w:val="0"/>
                  <w:marBottom w:val="0"/>
                  <w:divBdr>
                    <w:top w:val="none" w:sz="0" w:space="0" w:color="auto"/>
                    <w:left w:val="none" w:sz="0" w:space="0" w:color="auto"/>
                    <w:bottom w:val="none" w:sz="0" w:space="0" w:color="auto"/>
                    <w:right w:val="none" w:sz="0" w:space="0" w:color="auto"/>
                  </w:divBdr>
                </w:div>
                <w:div w:id="2071538635">
                  <w:marLeft w:val="0"/>
                  <w:marRight w:val="0"/>
                  <w:marTop w:val="0"/>
                  <w:marBottom w:val="0"/>
                  <w:divBdr>
                    <w:top w:val="none" w:sz="0" w:space="0" w:color="auto"/>
                    <w:left w:val="none" w:sz="0" w:space="0" w:color="auto"/>
                    <w:bottom w:val="none" w:sz="0" w:space="0" w:color="auto"/>
                    <w:right w:val="none" w:sz="0" w:space="0" w:color="auto"/>
                  </w:divBdr>
                </w:div>
                <w:div w:id="498931277">
                  <w:marLeft w:val="0"/>
                  <w:marRight w:val="0"/>
                  <w:marTop w:val="0"/>
                  <w:marBottom w:val="0"/>
                  <w:divBdr>
                    <w:top w:val="none" w:sz="0" w:space="0" w:color="auto"/>
                    <w:left w:val="none" w:sz="0" w:space="0" w:color="auto"/>
                    <w:bottom w:val="none" w:sz="0" w:space="0" w:color="auto"/>
                    <w:right w:val="none" w:sz="0" w:space="0" w:color="auto"/>
                  </w:divBdr>
                </w:div>
                <w:div w:id="214317712">
                  <w:marLeft w:val="0"/>
                  <w:marRight w:val="0"/>
                  <w:marTop w:val="0"/>
                  <w:marBottom w:val="0"/>
                  <w:divBdr>
                    <w:top w:val="none" w:sz="0" w:space="0" w:color="auto"/>
                    <w:left w:val="none" w:sz="0" w:space="0" w:color="auto"/>
                    <w:bottom w:val="none" w:sz="0" w:space="0" w:color="auto"/>
                    <w:right w:val="none" w:sz="0" w:space="0" w:color="auto"/>
                  </w:divBdr>
                </w:div>
                <w:div w:id="1142389798">
                  <w:marLeft w:val="0"/>
                  <w:marRight w:val="0"/>
                  <w:marTop w:val="0"/>
                  <w:marBottom w:val="0"/>
                  <w:divBdr>
                    <w:top w:val="none" w:sz="0" w:space="0" w:color="auto"/>
                    <w:left w:val="none" w:sz="0" w:space="0" w:color="auto"/>
                    <w:bottom w:val="none" w:sz="0" w:space="0" w:color="auto"/>
                    <w:right w:val="none" w:sz="0" w:space="0" w:color="auto"/>
                  </w:divBdr>
                </w:div>
                <w:div w:id="1635675368">
                  <w:marLeft w:val="0"/>
                  <w:marRight w:val="0"/>
                  <w:marTop w:val="0"/>
                  <w:marBottom w:val="0"/>
                  <w:divBdr>
                    <w:top w:val="none" w:sz="0" w:space="0" w:color="auto"/>
                    <w:left w:val="none" w:sz="0" w:space="0" w:color="auto"/>
                    <w:bottom w:val="none" w:sz="0" w:space="0" w:color="auto"/>
                    <w:right w:val="none" w:sz="0" w:space="0" w:color="auto"/>
                  </w:divBdr>
                </w:div>
                <w:div w:id="387336760">
                  <w:marLeft w:val="0"/>
                  <w:marRight w:val="0"/>
                  <w:marTop w:val="0"/>
                  <w:marBottom w:val="0"/>
                  <w:divBdr>
                    <w:top w:val="none" w:sz="0" w:space="0" w:color="auto"/>
                    <w:left w:val="none" w:sz="0" w:space="0" w:color="auto"/>
                    <w:bottom w:val="none" w:sz="0" w:space="0" w:color="auto"/>
                    <w:right w:val="none" w:sz="0" w:space="0" w:color="auto"/>
                  </w:divBdr>
                </w:div>
                <w:div w:id="1812138125">
                  <w:marLeft w:val="0"/>
                  <w:marRight w:val="0"/>
                  <w:marTop w:val="0"/>
                  <w:marBottom w:val="0"/>
                  <w:divBdr>
                    <w:top w:val="none" w:sz="0" w:space="0" w:color="auto"/>
                    <w:left w:val="none" w:sz="0" w:space="0" w:color="auto"/>
                    <w:bottom w:val="none" w:sz="0" w:space="0" w:color="auto"/>
                    <w:right w:val="none" w:sz="0" w:space="0" w:color="auto"/>
                  </w:divBdr>
                </w:div>
                <w:div w:id="77484528">
                  <w:marLeft w:val="0"/>
                  <w:marRight w:val="0"/>
                  <w:marTop w:val="0"/>
                  <w:marBottom w:val="0"/>
                  <w:divBdr>
                    <w:top w:val="none" w:sz="0" w:space="0" w:color="auto"/>
                    <w:left w:val="none" w:sz="0" w:space="0" w:color="auto"/>
                    <w:bottom w:val="none" w:sz="0" w:space="0" w:color="auto"/>
                    <w:right w:val="none" w:sz="0" w:space="0" w:color="auto"/>
                  </w:divBdr>
                </w:div>
                <w:div w:id="220286024">
                  <w:marLeft w:val="0"/>
                  <w:marRight w:val="0"/>
                  <w:marTop w:val="0"/>
                  <w:marBottom w:val="0"/>
                  <w:divBdr>
                    <w:top w:val="none" w:sz="0" w:space="0" w:color="auto"/>
                    <w:left w:val="none" w:sz="0" w:space="0" w:color="auto"/>
                    <w:bottom w:val="none" w:sz="0" w:space="0" w:color="auto"/>
                    <w:right w:val="none" w:sz="0" w:space="0" w:color="auto"/>
                  </w:divBdr>
                </w:div>
                <w:div w:id="1969896704">
                  <w:marLeft w:val="0"/>
                  <w:marRight w:val="0"/>
                  <w:marTop w:val="0"/>
                  <w:marBottom w:val="0"/>
                  <w:divBdr>
                    <w:top w:val="none" w:sz="0" w:space="0" w:color="auto"/>
                    <w:left w:val="none" w:sz="0" w:space="0" w:color="auto"/>
                    <w:bottom w:val="none" w:sz="0" w:space="0" w:color="auto"/>
                    <w:right w:val="none" w:sz="0" w:space="0" w:color="auto"/>
                  </w:divBdr>
                </w:div>
                <w:div w:id="1356231073">
                  <w:marLeft w:val="0"/>
                  <w:marRight w:val="0"/>
                  <w:marTop w:val="0"/>
                  <w:marBottom w:val="0"/>
                  <w:divBdr>
                    <w:top w:val="none" w:sz="0" w:space="0" w:color="auto"/>
                    <w:left w:val="none" w:sz="0" w:space="0" w:color="auto"/>
                    <w:bottom w:val="none" w:sz="0" w:space="0" w:color="auto"/>
                    <w:right w:val="none" w:sz="0" w:space="0" w:color="auto"/>
                  </w:divBdr>
                </w:div>
                <w:div w:id="1572884235">
                  <w:marLeft w:val="0"/>
                  <w:marRight w:val="0"/>
                  <w:marTop w:val="0"/>
                  <w:marBottom w:val="0"/>
                  <w:divBdr>
                    <w:top w:val="none" w:sz="0" w:space="0" w:color="auto"/>
                    <w:left w:val="none" w:sz="0" w:space="0" w:color="auto"/>
                    <w:bottom w:val="none" w:sz="0" w:space="0" w:color="auto"/>
                    <w:right w:val="none" w:sz="0" w:space="0" w:color="auto"/>
                  </w:divBdr>
                </w:div>
                <w:div w:id="1968124591">
                  <w:marLeft w:val="0"/>
                  <w:marRight w:val="0"/>
                  <w:marTop w:val="0"/>
                  <w:marBottom w:val="0"/>
                  <w:divBdr>
                    <w:top w:val="none" w:sz="0" w:space="0" w:color="auto"/>
                    <w:left w:val="none" w:sz="0" w:space="0" w:color="auto"/>
                    <w:bottom w:val="none" w:sz="0" w:space="0" w:color="auto"/>
                    <w:right w:val="none" w:sz="0" w:space="0" w:color="auto"/>
                  </w:divBdr>
                </w:div>
                <w:div w:id="1876578157">
                  <w:marLeft w:val="0"/>
                  <w:marRight w:val="0"/>
                  <w:marTop w:val="0"/>
                  <w:marBottom w:val="0"/>
                  <w:divBdr>
                    <w:top w:val="none" w:sz="0" w:space="0" w:color="auto"/>
                    <w:left w:val="none" w:sz="0" w:space="0" w:color="auto"/>
                    <w:bottom w:val="none" w:sz="0" w:space="0" w:color="auto"/>
                    <w:right w:val="none" w:sz="0" w:space="0" w:color="auto"/>
                  </w:divBdr>
                </w:div>
                <w:div w:id="526990265">
                  <w:marLeft w:val="0"/>
                  <w:marRight w:val="0"/>
                  <w:marTop w:val="0"/>
                  <w:marBottom w:val="0"/>
                  <w:divBdr>
                    <w:top w:val="none" w:sz="0" w:space="0" w:color="auto"/>
                    <w:left w:val="none" w:sz="0" w:space="0" w:color="auto"/>
                    <w:bottom w:val="none" w:sz="0" w:space="0" w:color="auto"/>
                    <w:right w:val="none" w:sz="0" w:space="0" w:color="auto"/>
                  </w:divBdr>
                </w:div>
                <w:div w:id="1327438118">
                  <w:marLeft w:val="0"/>
                  <w:marRight w:val="0"/>
                  <w:marTop w:val="0"/>
                  <w:marBottom w:val="0"/>
                  <w:divBdr>
                    <w:top w:val="none" w:sz="0" w:space="0" w:color="auto"/>
                    <w:left w:val="none" w:sz="0" w:space="0" w:color="auto"/>
                    <w:bottom w:val="none" w:sz="0" w:space="0" w:color="auto"/>
                    <w:right w:val="none" w:sz="0" w:space="0" w:color="auto"/>
                  </w:divBdr>
                </w:div>
                <w:div w:id="1199507557">
                  <w:marLeft w:val="0"/>
                  <w:marRight w:val="0"/>
                  <w:marTop w:val="0"/>
                  <w:marBottom w:val="0"/>
                  <w:divBdr>
                    <w:top w:val="none" w:sz="0" w:space="0" w:color="auto"/>
                    <w:left w:val="none" w:sz="0" w:space="0" w:color="auto"/>
                    <w:bottom w:val="none" w:sz="0" w:space="0" w:color="auto"/>
                    <w:right w:val="none" w:sz="0" w:space="0" w:color="auto"/>
                  </w:divBdr>
                </w:div>
                <w:div w:id="279381067">
                  <w:marLeft w:val="0"/>
                  <w:marRight w:val="0"/>
                  <w:marTop w:val="0"/>
                  <w:marBottom w:val="0"/>
                  <w:divBdr>
                    <w:top w:val="none" w:sz="0" w:space="0" w:color="auto"/>
                    <w:left w:val="none" w:sz="0" w:space="0" w:color="auto"/>
                    <w:bottom w:val="none" w:sz="0" w:space="0" w:color="auto"/>
                    <w:right w:val="none" w:sz="0" w:space="0" w:color="auto"/>
                  </w:divBdr>
                </w:div>
                <w:div w:id="749666966">
                  <w:marLeft w:val="0"/>
                  <w:marRight w:val="0"/>
                  <w:marTop w:val="0"/>
                  <w:marBottom w:val="0"/>
                  <w:divBdr>
                    <w:top w:val="none" w:sz="0" w:space="0" w:color="auto"/>
                    <w:left w:val="none" w:sz="0" w:space="0" w:color="auto"/>
                    <w:bottom w:val="none" w:sz="0" w:space="0" w:color="auto"/>
                    <w:right w:val="none" w:sz="0" w:space="0" w:color="auto"/>
                  </w:divBdr>
                </w:div>
                <w:div w:id="913055111">
                  <w:marLeft w:val="0"/>
                  <w:marRight w:val="0"/>
                  <w:marTop w:val="0"/>
                  <w:marBottom w:val="0"/>
                  <w:divBdr>
                    <w:top w:val="none" w:sz="0" w:space="0" w:color="auto"/>
                    <w:left w:val="none" w:sz="0" w:space="0" w:color="auto"/>
                    <w:bottom w:val="none" w:sz="0" w:space="0" w:color="auto"/>
                    <w:right w:val="none" w:sz="0" w:space="0" w:color="auto"/>
                  </w:divBdr>
                </w:div>
                <w:div w:id="1172799353">
                  <w:marLeft w:val="0"/>
                  <w:marRight w:val="0"/>
                  <w:marTop w:val="0"/>
                  <w:marBottom w:val="0"/>
                  <w:divBdr>
                    <w:top w:val="none" w:sz="0" w:space="0" w:color="auto"/>
                    <w:left w:val="none" w:sz="0" w:space="0" w:color="auto"/>
                    <w:bottom w:val="none" w:sz="0" w:space="0" w:color="auto"/>
                    <w:right w:val="none" w:sz="0" w:space="0" w:color="auto"/>
                  </w:divBdr>
                </w:div>
                <w:div w:id="2109109032">
                  <w:marLeft w:val="0"/>
                  <w:marRight w:val="0"/>
                  <w:marTop w:val="0"/>
                  <w:marBottom w:val="0"/>
                  <w:divBdr>
                    <w:top w:val="none" w:sz="0" w:space="0" w:color="auto"/>
                    <w:left w:val="none" w:sz="0" w:space="0" w:color="auto"/>
                    <w:bottom w:val="none" w:sz="0" w:space="0" w:color="auto"/>
                    <w:right w:val="none" w:sz="0" w:space="0" w:color="auto"/>
                  </w:divBdr>
                </w:div>
                <w:div w:id="2054957948">
                  <w:marLeft w:val="0"/>
                  <w:marRight w:val="0"/>
                  <w:marTop w:val="0"/>
                  <w:marBottom w:val="0"/>
                  <w:divBdr>
                    <w:top w:val="none" w:sz="0" w:space="0" w:color="auto"/>
                    <w:left w:val="none" w:sz="0" w:space="0" w:color="auto"/>
                    <w:bottom w:val="none" w:sz="0" w:space="0" w:color="auto"/>
                    <w:right w:val="none" w:sz="0" w:space="0" w:color="auto"/>
                  </w:divBdr>
                </w:div>
                <w:div w:id="1118641851">
                  <w:marLeft w:val="0"/>
                  <w:marRight w:val="0"/>
                  <w:marTop w:val="0"/>
                  <w:marBottom w:val="0"/>
                  <w:divBdr>
                    <w:top w:val="none" w:sz="0" w:space="0" w:color="auto"/>
                    <w:left w:val="none" w:sz="0" w:space="0" w:color="auto"/>
                    <w:bottom w:val="none" w:sz="0" w:space="0" w:color="auto"/>
                    <w:right w:val="none" w:sz="0" w:space="0" w:color="auto"/>
                  </w:divBdr>
                </w:div>
                <w:div w:id="104813766">
                  <w:marLeft w:val="0"/>
                  <w:marRight w:val="0"/>
                  <w:marTop w:val="0"/>
                  <w:marBottom w:val="0"/>
                  <w:divBdr>
                    <w:top w:val="none" w:sz="0" w:space="0" w:color="auto"/>
                    <w:left w:val="none" w:sz="0" w:space="0" w:color="auto"/>
                    <w:bottom w:val="none" w:sz="0" w:space="0" w:color="auto"/>
                    <w:right w:val="none" w:sz="0" w:space="0" w:color="auto"/>
                  </w:divBdr>
                </w:div>
                <w:div w:id="1495141442">
                  <w:marLeft w:val="0"/>
                  <w:marRight w:val="0"/>
                  <w:marTop w:val="0"/>
                  <w:marBottom w:val="0"/>
                  <w:divBdr>
                    <w:top w:val="none" w:sz="0" w:space="0" w:color="auto"/>
                    <w:left w:val="none" w:sz="0" w:space="0" w:color="auto"/>
                    <w:bottom w:val="none" w:sz="0" w:space="0" w:color="auto"/>
                    <w:right w:val="none" w:sz="0" w:space="0" w:color="auto"/>
                  </w:divBdr>
                </w:div>
                <w:div w:id="1152134293">
                  <w:marLeft w:val="0"/>
                  <w:marRight w:val="0"/>
                  <w:marTop w:val="0"/>
                  <w:marBottom w:val="0"/>
                  <w:divBdr>
                    <w:top w:val="none" w:sz="0" w:space="0" w:color="auto"/>
                    <w:left w:val="none" w:sz="0" w:space="0" w:color="auto"/>
                    <w:bottom w:val="none" w:sz="0" w:space="0" w:color="auto"/>
                    <w:right w:val="none" w:sz="0" w:space="0" w:color="auto"/>
                  </w:divBdr>
                </w:div>
                <w:div w:id="1603226328">
                  <w:marLeft w:val="0"/>
                  <w:marRight w:val="0"/>
                  <w:marTop w:val="0"/>
                  <w:marBottom w:val="0"/>
                  <w:divBdr>
                    <w:top w:val="none" w:sz="0" w:space="0" w:color="auto"/>
                    <w:left w:val="none" w:sz="0" w:space="0" w:color="auto"/>
                    <w:bottom w:val="none" w:sz="0" w:space="0" w:color="auto"/>
                    <w:right w:val="none" w:sz="0" w:space="0" w:color="auto"/>
                  </w:divBdr>
                </w:div>
                <w:div w:id="1291861355">
                  <w:marLeft w:val="0"/>
                  <w:marRight w:val="0"/>
                  <w:marTop w:val="0"/>
                  <w:marBottom w:val="0"/>
                  <w:divBdr>
                    <w:top w:val="none" w:sz="0" w:space="0" w:color="auto"/>
                    <w:left w:val="none" w:sz="0" w:space="0" w:color="auto"/>
                    <w:bottom w:val="none" w:sz="0" w:space="0" w:color="auto"/>
                    <w:right w:val="none" w:sz="0" w:space="0" w:color="auto"/>
                  </w:divBdr>
                </w:div>
                <w:div w:id="1307465606">
                  <w:marLeft w:val="0"/>
                  <w:marRight w:val="0"/>
                  <w:marTop w:val="0"/>
                  <w:marBottom w:val="0"/>
                  <w:divBdr>
                    <w:top w:val="none" w:sz="0" w:space="0" w:color="auto"/>
                    <w:left w:val="none" w:sz="0" w:space="0" w:color="auto"/>
                    <w:bottom w:val="none" w:sz="0" w:space="0" w:color="auto"/>
                    <w:right w:val="none" w:sz="0" w:space="0" w:color="auto"/>
                  </w:divBdr>
                </w:div>
                <w:div w:id="1691831832">
                  <w:marLeft w:val="0"/>
                  <w:marRight w:val="0"/>
                  <w:marTop w:val="0"/>
                  <w:marBottom w:val="0"/>
                  <w:divBdr>
                    <w:top w:val="none" w:sz="0" w:space="0" w:color="auto"/>
                    <w:left w:val="none" w:sz="0" w:space="0" w:color="auto"/>
                    <w:bottom w:val="none" w:sz="0" w:space="0" w:color="auto"/>
                    <w:right w:val="none" w:sz="0" w:space="0" w:color="auto"/>
                  </w:divBdr>
                </w:div>
                <w:div w:id="523175919">
                  <w:marLeft w:val="0"/>
                  <w:marRight w:val="0"/>
                  <w:marTop w:val="0"/>
                  <w:marBottom w:val="0"/>
                  <w:divBdr>
                    <w:top w:val="none" w:sz="0" w:space="0" w:color="auto"/>
                    <w:left w:val="none" w:sz="0" w:space="0" w:color="auto"/>
                    <w:bottom w:val="none" w:sz="0" w:space="0" w:color="auto"/>
                    <w:right w:val="none" w:sz="0" w:space="0" w:color="auto"/>
                  </w:divBdr>
                </w:div>
                <w:div w:id="1557012192">
                  <w:marLeft w:val="0"/>
                  <w:marRight w:val="0"/>
                  <w:marTop w:val="0"/>
                  <w:marBottom w:val="0"/>
                  <w:divBdr>
                    <w:top w:val="none" w:sz="0" w:space="0" w:color="auto"/>
                    <w:left w:val="none" w:sz="0" w:space="0" w:color="auto"/>
                    <w:bottom w:val="none" w:sz="0" w:space="0" w:color="auto"/>
                    <w:right w:val="none" w:sz="0" w:space="0" w:color="auto"/>
                  </w:divBdr>
                </w:div>
                <w:div w:id="368141439">
                  <w:marLeft w:val="0"/>
                  <w:marRight w:val="0"/>
                  <w:marTop w:val="0"/>
                  <w:marBottom w:val="0"/>
                  <w:divBdr>
                    <w:top w:val="none" w:sz="0" w:space="0" w:color="auto"/>
                    <w:left w:val="none" w:sz="0" w:space="0" w:color="auto"/>
                    <w:bottom w:val="none" w:sz="0" w:space="0" w:color="auto"/>
                    <w:right w:val="none" w:sz="0" w:space="0" w:color="auto"/>
                  </w:divBdr>
                </w:div>
                <w:div w:id="2145615308">
                  <w:marLeft w:val="0"/>
                  <w:marRight w:val="0"/>
                  <w:marTop w:val="0"/>
                  <w:marBottom w:val="0"/>
                  <w:divBdr>
                    <w:top w:val="none" w:sz="0" w:space="0" w:color="auto"/>
                    <w:left w:val="none" w:sz="0" w:space="0" w:color="auto"/>
                    <w:bottom w:val="none" w:sz="0" w:space="0" w:color="auto"/>
                    <w:right w:val="none" w:sz="0" w:space="0" w:color="auto"/>
                  </w:divBdr>
                </w:div>
                <w:div w:id="631834902">
                  <w:marLeft w:val="0"/>
                  <w:marRight w:val="0"/>
                  <w:marTop w:val="0"/>
                  <w:marBottom w:val="0"/>
                  <w:divBdr>
                    <w:top w:val="none" w:sz="0" w:space="0" w:color="auto"/>
                    <w:left w:val="none" w:sz="0" w:space="0" w:color="auto"/>
                    <w:bottom w:val="none" w:sz="0" w:space="0" w:color="auto"/>
                    <w:right w:val="none" w:sz="0" w:space="0" w:color="auto"/>
                  </w:divBdr>
                </w:div>
                <w:div w:id="732627273">
                  <w:marLeft w:val="0"/>
                  <w:marRight w:val="0"/>
                  <w:marTop w:val="0"/>
                  <w:marBottom w:val="0"/>
                  <w:divBdr>
                    <w:top w:val="none" w:sz="0" w:space="0" w:color="auto"/>
                    <w:left w:val="none" w:sz="0" w:space="0" w:color="auto"/>
                    <w:bottom w:val="none" w:sz="0" w:space="0" w:color="auto"/>
                    <w:right w:val="none" w:sz="0" w:space="0" w:color="auto"/>
                  </w:divBdr>
                </w:div>
                <w:div w:id="1544364410">
                  <w:marLeft w:val="0"/>
                  <w:marRight w:val="0"/>
                  <w:marTop w:val="0"/>
                  <w:marBottom w:val="0"/>
                  <w:divBdr>
                    <w:top w:val="none" w:sz="0" w:space="0" w:color="auto"/>
                    <w:left w:val="none" w:sz="0" w:space="0" w:color="auto"/>
                    <w:bottom w:val="none" w:sz="0" w:space="0" w:color="auto"/>
                    <w:right w:val="none" w:sz="0" w:space="0" w:color="auto"/>
                  </w:divBdr>
                </w:div>
                <w:div w:id="1305701198">
                  <w:marLeft w:val="0"/>
                  <w:marRight w:val="0"/>
                  <w:marTop w:val="0"/>
                  <w:marBottom w:val="0"/>
                  <w:divBdr>
                    <w:top w:val="none" w:sz="0" w:space="0" w:color="auto"/>
                    <w:left w:val="none" w:sz="0" w:space="0" w:color="auto"/>
                    <w:bottom w:val="none" w:sz="0" w:space="0" w:color="auto"/>
                    <w:right w:val="none" w:sz="0" w:space="0" w:color="auto"/>
                  </w:divBdr>
                </w:div>
                <w:div w:id="1092122833">
                  <w:marLeft w:val="0"/>
                  <w:marRight w:val="0"/>
                  <w:marTop w:val="0"/>
                  <w:marBottom w:val="0"/>
                  <w:divBdr>
                    <w:top w:val="none" w:sz="0" w:space="0" w:color="auto"/>
                    <w:left w:val="none" w:sz="0" w:space="0" w:color="auto"/>
                    <w:bottom w:val="none" w:sz="0" w:space="0" w:color="auto"/>
                    <w:right w:val="none" w:sz="0" w:space="0" w:color="auto"/>
                  </w:divBdr>
                </w:div>
                <w:div w:id="630867459">
                  <w:marLeft w:val="0"/>
                  <w:marRight w:val="0"/>
                  <w:marTop w:val="0"/>
                  <w:marBottom w:val="0"/>
                  <w:divBdr>
                    <w:top w:val="none" w:sz="0" w:space="0" w:color="auto"/>
                    <w:left w:val="none" w:sz="0" w:space="0" w:color="auto"/>
                    <w:bottom w:val="none" w:sz="0" w:space="0" w:color="auto"/>
                    <w:right w:val="none" w:sz="0" w:space="0" w:color="auto"/>
                  </w:divBdr>
                </w:div>
                <w:div w:id="1931231148">
                  <w:marLeft w:val="0"/>
                  <w:marRight w:val="0"/>
                  <w:marTop w:val="0"/>
                  <w:marBottom w:val="0"/>
                  <w:divBdr>
                    <w:top w:val="none" w:sz="0" w:space="0" w:color="auto"/>
                    <w:left w:val="none" w:sz="0" w:space="0" w:color="auto"/>
                    <w:bottom w:val="none" w:sz="0" w:space="0" w:color="auto"/>
                    <w:right w:val="none" w:sz="0" w:space="0" w:color="auto"/>
                  </w:divBdr>
                </w:div>
                <w:div w:id="1332681626">
                  <w:marLeft w:val="0"/>
                  <w:marRight w:val="0"/>
                  <w:marTop w:val="0"/>
                  <w:marBottom w:val="0"/>
                  <w:divBdr>
                    <w:top w:val="none" w:sz="0" w:space="0" w:color="auto"/>
                    <w:left w:val="none" w:sz="0" w:space="0" w:color="auto"/>
                    <w:bottom w:val="none" w:sz="0" w:space="0" w:color="auto"/>
                    <w:right w:val="none" w:sz="0" w:space="0" w:color="auto"/>
                  </w:divBdr>
                </w:div>
                <w:div w:id="2043745355">
                  <w:marLeft w:val="0"/>
                  <w:marRight w:val="0"/>
                  <w:marTop w:val="0"/>
                  <w:marBottom w:val="0"/>
                  <w:divBdr>
                    <w:top w:val="none" w:sz="0" w:space="0" w:color="auto"/>
                    <w:left w:val="none" w:sz="0" w:space="0" w:color="auto"/>
                    <w:bottom w:val="none" w:sz="0" w:space="0" w:color="auto"/>
                    <w:right w:val="none" w:sz="0" w:space="0" w:color="auto"/>
                  </w:divBdr>
                </w:div>
                <w:div w:id="258566100">
                  <w:marLeft w:val="0"/>
                  <w:marRight w:val="0"/>
                  <w:marTop w:val="0"/>
                  <w:marBottom w:val="0"/>
                  <w:divBdr>
                    <w:top w:val="none" w:sz="0" w:space="0" w:color="auto"/>
                    <w:left w:val="none" w:sz="0" w:space="0" w:color="auto"/>
                    <w:bottom w:val="none" w:sz="0" w:space="0" w:color="auto"/>
                    <w:right w:val="none" w:sz="0" w:space="0" w:color="auto"/>
                  </w:divBdr>
                </w:div>
                <w:div w:id="1476992107">
                  <w:marLeft w:val="0"/>
                  <w:marRight w:val="0"/>
                  <w:marTop w:val="0"/>
                  <w:marBottom w:val="0"/>
                  <w:divBdr>
                    <w:top w:val="none" w:sz="0" w:space="0" w:color="auto"/>
                    <w:left w:val="none" w:sz="0" w:space="0" w:color="auto"/>
                    <w:bottom w:val="none" w:sz="0" w:space="0" w:color="auto"/>
                    <w:right w:val="none" w:sz="0" w:space="0" w:color="auto"/>
                  </w:divBdr>
                </w:div>
                <w:div w:id="1272933127">
                  <w:marLeft w:val="0"/>
                  <w:marRight w:val="0"/>
                  <w:marTop w:val="0"/>
                  <w:marBottom w:val="0"/>
                  <w:divBdr>
                    <w:top w:val="none" w:sz="0" w:space="0" w:color="auto"/>
                    <w:left w:val="none" w:sz="0" w:space="0" w:color="auto"/>
                    <w:bottom w:val="none" w:sz="0" w:space="0" w:color="auto"/>
                    <w:right w:val="none" w:sz="0" w:space="0" w:color="auto"/>
                  </w:divBdr>
                </w:div>
                <w:div w:id="279186322">
                  <w:marLeft w:val="0"/>
                  <w:marRight w:val="0"/>
                  <w:marTop w:val="0"/>
                  <w:marBottom w:val="0"/>
                  <w:divBdr>
                    <w:top w:val="none" w:sz="0" w:space="0" w:color="auto"/>
                    <w:left w:val="none" w:sz="0" w:space="0" w:color="auto"/>
                    <w:bottom w:val="none" w:sz="0" w:space="0" w:color="auto"/>
                    <w:right w:val="none" w:sz="0" w:space="0" w:color="auto"/>
                  </w:divBdr>
                </w:div>
                <w:div w:id="2078547774">
                  <w:marLeft w:val="0"/>
                  <w:marRight w:val="0"/>
                  <w:marTop w:val="0"/>
                  <w:marBottom w:val="0"/>
                  <w:divBdr>
                    <w:top w:val="none" w:sz="0" w:space="0" w:color="auto"/>
                    <w:left w:val="none" w:sz="0" w:space="0" w:color="auto"/>
                    <w:bottom w:val="none" w:sz="0" w:space="0" w:color="auto"/>
                    <w:right w:val="none" w:sz="0" w:space="0" w:color="auto"/>
                  </w:divBdr>
                </w:div>
                <w:div w:id="199905479">
                  <w:marLeft w:val="0"/>
                  <w:marRight w:val="0"/>
                  <w:marTop w:val="0"/>
                  <w:marBottom w:val="0"/>
                  <w:divBdr>
                    <w:top w:val="none" w:sz="0" w:space="0" w:color="auto"/>
                    <w:left w:val="none" w:sz="0" w:space="0" w:color="auto"/>
                    <w:bottom w:val="none" w:sz="0" w:space="0" w:color="auto"/>
                    <w:right w:val="none" w:sz="0" w:space="0" w:color="auto"/>
                  </w:divBdr>
                </w:div>
                <w:div w:id="305135686">
                  <w:marLeft w:val="0"/>
                  <w:marRight w:val="0"/>
                  <w:marTop w:val="0"/>
                  <w:marBottom w:val="0"/>
                  <w:divBdr>
                    <w:top w:val="none" w:sz="0" w:space="0" w:color="auto"/>
                    <w:left w:val="none" w:sz="0" w:space="0" w:color="auto"/>
                    <w:bottom w:val="none" w:sz="0" w:space="0" w:color="auto"/>
                    <w:right w:val="none" w:sz="0" w:space="0" w:color="auto"/>
                  </w:divBdr>
                </w:div>
                <w:div w:id="135225204">
                  <w:marLeft w:val="0"/>
                  <w:marRight w:val="0"/>
                  <w:marTop w:val="0"/>
                  <w:marBottom w:val="0"/>
                  <w:divBdr>
                    <w:top w:val="none" w:sz="0" w:space="0" w:color="auto"/>
                    <w:left w:val="none" w:sz="0" w:space="0" w:color="auto"/>
                    <w:bottom w:val="none" w:sz="0" w:space="0" w:color="auto"/>
                    <w:right w:val="none" w:sz="0" w:space="0" w:color="auto"/>
                  </w:divBdr>
                </w:div>
                <w:div w:id="2082755832">
                  <w:marLeft w:val="0"/>
                  <w:marRight w:val="0"/>
                  <w:marTop w:val="0"/>
                  <w:marBottom w:val="0"/>
                  <w:divBdr>
                    <w:top w:val="none" w:sz="0" w:space="0" w:color="auto"/>
                    <w:left w:val="none" w:sz="0" w:space="0" w:color="auto"/>
                    <w:bottom w:val="none" w:sz="0" w:space="0" w:color="auto"/>
                    <w:right w:val="none" w:sz="0" w:space="0" w:color="auto"/>
                  </w:divBdr>
                </w:div>
                <w:div w:id="1280798476">
                  <w:marLeft w:val="0"/>
                  <w:marRight w:val="0"/>
                  <w:marTop w:val="0"/>
                  <w:marBottom w:val="0"/>
                  <w:divBdr>
                    <w:top w:val="none" w:sz="0" w:space="0" w:color="auto"/>
                    <w:left w:val="none" w:sz="0" w:space="0" w:color="auto"/>
                    <w:bottom w:val="none" w:sz="0" w:space="0" w:color="auto"/>
                    <w:right w:val="none" w:sz="0" w:space="0" w:color="auto"/>
                  </w:divBdr>
                </w:div>
                <w:div w:id="1083910663">
                  <w:marLeft w:val="0"/>
                  <w:marRight w:val="0"/>
                  <w:marTop w:val="0"/>
                  <w:marBottom w:val="0"/>
                  <w:divBdr>
                    <w:top w:val="none" w:sz="0" w:space="0" w:color="auto"/>
                    <w:left w:val="none" w:sz="0" w:space="0" w:color="auto"/>
                    <w:bottom w:val="none" w:sz="0" w:space="0" w:color="auto"/>
                    <w:right w:val="none" w:sz="0" w:space="0" w:color="auto"/>
                  </w:divBdr>
                </w:div>
                <w:div w:id="1452819897">
                  <w:marLeft w:val="0"/>
                  <w:marRight w:val="0"/>
                  <w:marTop w:val="0"/>
                  <w:marBottom w:val="0"/>
                  <w:divBdr>
                    <w:top w:val="none" w:sz="0" w:space="0" w:color="auto"/>
                    <w:left w:val="none" w:sz="0" w:space="0" w:color="auto"/>
                    <w:bottom w:val="none" w:sz="0" w:space="0" w:color="auto"/>
                    <w:right w:val="none" w:sz="0" w:space="0" w:color="auto"/>
                  </w:divBdr>
                </w:div>
                <w:div w:id="2048869727">
                  <w:marLeft w:val="0"/>
                  <w:marRight w:val="0"/>
                  <w:marTop w:val="0"/>
                  <w:marBottom w:val="0"/>
                  <w:divBdr>
                    <w:top w:val="none" w:sz="0" w:space="0" w:color="auto"/>
                    <w:left w:val="none" w:sz="0" w:space="0" w:color="auto"/>
                    <w:bottom w:val="none" w:sz="0" w:space="0" w:color="auto"/>
                    <w:right w:val="none" w:sz="0" w:space="0" w:color="auto"/>
                  </w:divBdr>
                </w:div>
                <w:div w:id="1689677999">
                  <w:marLeft w:val="0"/>
                  <w:marRight w:val="0"/>
                  <w:marTop w:val="0"/>
                  <w:marBottom w:val="0"/>
                  <w:divBdr>
                    <w:top w:val="none" w:sz="0" w:space="0" w:color="auto"/>
                    <w:left w:val="none" w:sz="0" w:space="0" w:color="auto"/>
                    <w:bottom w:val="none" w:sz="0" w:space="0" w:color="auto"/>
                    <w:right w:val="none" w:sz="0" w:space="0" w:color="auto"/>
                  </w:divBdr>
                </w:div>
                <w:div w:id="410008485">
                  <w:marLeft w:val="0"/>
                  <w:marRight w:val="0"/>
                  <w:marTop w:val="0"/>
                  <w:marBottom w:val="0"/>
                  <w:divBdr>
                    <w:top w:val="none" w:sz="0" w:space="0" w:color="auto"/>
                    <w:left w:val="none" w:sz="0" w:space="0" w:color="auto"/>
                    <w:bottom w:val="none" w:sz="0" w:space="0" w:color="auto"/>
                    <w:right w:val="none" w:sz="0" w:space="0" w:color="auto"/>
                  </w:divBdr>
                </w:div>
                <w:div w:id="1417048590">
                  <w:marLeft w:val="0"/>
                  <w:marRight w:val="0"/>
                  <w:marTop w:val="0"/>
                  <w:marBottom w:val="0"/>
                  <w:divBdr>
                    <w:top w:val="none" w:sz="0" w:space="0" w:color="auto"/>
                    <w:left w:val="none" w:sz="0" w:space="0" w:color="auto"/>
                    <w:bottom w:val="none" w:sz="0" w:space="0" w:color="auto"/>
                    <w:right w:val="none" w:sz="0" w:space="0" w:color="auto"/>
                  </w:divBdr>
                </w:div>
                <w:div w:id="1030567752">
                  <w:marLeft w:val="0"/>
                  <w:marRight w:val="0"/>
                  <w:marTop w:val="0"/>
                  <w:marBottom w:val="0"/>
                  <w:divBdr>
                    <w:top w:val="none" w:sz="0" w:space="0" w:color="auto"/>
                    <w:left w:val="none" w:sz="0" w:space="0" w:color="auto"/>
                    <w:bottom w:val="none" w:sz="0" w:space="0" w:color="auto"/>
                    <w:right w:val="none" w:sz="0" w:space="0" w:color="auto"/>
                  </w:divBdr>
                </w:div>
                <w:div w:id="1248685364">
                  <w:marLeft w:val="0"/>
                  <w:marRight w:val="0"/>
                  <w:marTop w:val="0"/>
                  <w:marBottom w:val="0"/>
                  <w:divBdr>
                    <w:top w:val="none" w:sz="0" w:space="0" w:color="auto"/>
                    <w:left w:val="none" w:sz="0" w:space="0" w:color="auto"/>
                    <w:bottom w:val="none" w:sz="0" w:space="0" w:color="auto"/>
                    <w:right w:val="none" w:sz="0" w:space="0" w:color="auto"/>
                  </w:divBdr>
                </w:div>
                <w:div w:id="428233263">
                  <w:marLeft w:val="0"/>
                  <w:marRight w:val="0"/>
                  <w:marTop w:val="0"/>
                  <w:marBottom w:val="0"/>
                  <w:divBdr>
                    <w:top w:val="none" w:sz="0" w:space="0" w:color="auto"/>
                    <w:left w:val="none" w:sz="0" w:space="0" w:color="auto"/>
                    <w:bottom w:val="none" w:sz="0" w:space="0" w:color="auto"/>
                    <w:right w:val="none" w:sz="0" w:space="0" w:color="auto"/>
                  </w:divBdr>
                </w:div>
                <w:div w:id="45417991">
                  <w:marLeft w:val="0"/>
                  <w:marRight w:val="0"/>
                  <w:marTop w:val="0"/>
                  <w:marBottom w:val="0"/>
                  <w:divBdr>
                    <w:top w:val="none" w:sz="0" w:space="0" w:color="auto"/>
                    <w:left w:val="none" w:sz="0" w:space="0" w:color="auto"/>
                    <w:bottom w:val="none" w:sz="0" w:space="0" w:color="auto"/>
                    <w:right w:val="none" w:sz="0" w:space="0" w:color="auto"/>
                  </w:divBdr>
                </w:div>
                <w:div w:id="1373732300">
                  <w:marLeft w:val="0"/>
                  <w:marRight w:val="0"/>
                  <w:marTop w:val="0"/>
                  <w:marBottom w:val="0"/>
                  <w:divBdr>
                    <w:top w:val="none" w:sz="0" w:space="0" w:color="auto"/>
                    <w:left w:val="none" w:sz="0" w:space="0" w:color="auto"/>
                    <w:bottom w:val="none" w:sz="0" w:space="0" w:color="auto"/>
                    <w:right w:val="none" w:sz="0" w:space="0" w:color="auto"/>
                  </w:divBdr>
                </w:div>
                <w:div w:id="828325782">
                  <w:marLeft w:val="0"/>
                  <w:marRight w:val="0"/>
                  <w:marTop w:val="0"/>
                  <w:marBottom w:val="0"/>
                  <w:divBdr>
                    <w:top w:val="none" w:sz="0" w:space="0" w:color="auto"/>
                    <w:left w:val="none" w:sz="0" w:space="0" w:color="auto"/>
                    <w:bottom w:val="none" w:sz="0" w:space="0" w:color="auto"/>
                    <w:right w:val="none" w:sz="0" w:space="0" w:color="auto"/>
                  </w:divBdr>
                </w:div>
                <w:div w:id="1934781337">
                  <w:marLeft w:val="0"/>
                  <w:marRight w:val="0"/>
                  <w:marTop w:val="0"/>
                  <w:marBottom w:val="0"/>
                  <w:divBdr>
                    <w:top w:val="none" w:sz="0" w:space="0" w:color="auto"/>
                    <w:left w:val="none" w:sz="0" w:space="0" w:color="auto"/>
                    <w:bottom w:val="none" w:sz="0" w:space="0" w:color="auto"/>
                    <w:right w:val="none" w:sz="0" w:space="0" w:color="auto"/>
                  </w:divBdr>
                </w:div>
                <w:div w:id="1915625758">
                  <w:marLeft w:val="0"/>
                  <w:marRight w:val="0"/>
                  <w:marTop w:val="0"/>
                  <w:marBottom w:val="0"/>
                  <w:divBdr>
                    <w:top w:val="none" w:sz="0" w:space="0" w:color="auto"/>
                    <w:left w:val="none" w:sz="0" w:space="0" w:color="auto"/>
                    <w:bottom w:val="none" w:sz="0" w:space="0" w:color="auto"/>
                    <w:right w:val="none" w:sz="0" w:space="0" w:color="auto"/>
                  </w:divBdr>
                </w:div>
                <w:div w:id="21635692">
                  <w:marLeft w:val="0"/>
                  <w:marRight w:val="0"/>
                  <w:marTop w:val="0"/>
                  <w:marBottom w:val="0"/>
                  <w:divBdr>
                    <w:top w:val="none" w:sz="0" w:space="0" w:color="auto"/>
                    <w:left w:val="none" w:sz="0" w:space="0" w:color="auto"/>
                    <w:bottom w:val="none" w:sz="0" w:space="0" w:color="auto"/>
                    <w:right w:val="none" w:sz="0" w:space="0" w:color="auto"/>
                  </w:divBdr>
                </w:div>
                <w:div w:id="531577915">
                  <w:marLeft w:val="0"/>
                  <w:marRight w:val="0"/>
                  <w:marTop w:val="0"/>
                  <w:marBottom w:val="0"/>
                  <w:divBdr>
                    <w:top w:val="none" w:sz="0" w:space="0" w:color="auto"/>
                    <w:left w:val="none" w:sz="0" w:space="0" w:color="auto"/>
                    <w:bottom w:val="none" w:sz="0" w:space="0" w:color="auto"/>
                    <w:right w:val="none" w:sz="0" w:space="0" w:color="auto"/>
                  </w:divBdr>
                </w:div>
                <w:div w:id="715852832">
                  <w:marLeft w:val="0"/>
                  <w:marRight w:val="0"/>
                  <w:marTop w:val="0"/>
                  <w:marBottom w:val="0"/>
                  <w:divBdr>
                    <w:top w:val="none" w:sz="0" w:space="0" w:color="auto"/>
                    <w:left w:val="none" w:sz="0" w:space="0" w:color="auto"/>
                    <w:bottom w:val="none" w:sz="0" w:space="0" w:color="auto"/>
                    <w:right w:val="none" w:sz="0" w:space="0" w:color="auto"/>
                  </w:divBdr>
                </w:div>
                <w:div w:id="1103770576">
                  <w:marLeft w:val="0"/>
                  <w:marRight w:val="0"/>
                  <w:marTop w:val="0"/>
                  <w:marBottom w:val="0"/>
                  <w:divBdr>
                    <w:top w:val="none" w:sz="0" w:space="0" w:color="auto"/>
                    <w:left w:val="none" w:sz="0" w:space="0" w:color="auto"/>
                    <w:bottom w:val="none" w:sz="0" w:space="0" w:color="auto"/>
                    <w:right w:val="none" w:sz="0" w:space="0" w:color="auto"/>
                  </w:divBdr>
                </w:div>
                <w:div w:id="12810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313</Words>
  <Characters>1785</Characters>
  <Application>Microsoft Office Word</Application>
  <DocSecurity>0</DocSecurity>
  <Lines>14</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平成１９年１２月</vt:lpstr>
      <vt:lpstr>平成１９年１２月</vt:lpstr>
    </vt:vector>
  </TitlesOfParts>
  <Company>株式会社損害保険ジャパン</Company>
  <LinksUpToDate>false</LinksUpToDate>
  <CharactersWithSpaces>2094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平成１９年１２月</dc:title>
  <dc:subject/>
  <dc:creator>金融機関推進部　市川　毅</dc:creator>
  <cp:keywords/>
  <dc:description/>
  <cp:lastModifiedBy>トラスト 株式会社</cp:lastModifiedBy>
  <cp:revision>3</cp:revision>
  <cp:lastPrinted>2026-06-23T02:18:00Z</cp:lastPrinted>
  <dcterms:created xsi:type="dcterms:W3CDTF">2026-06-24T02:14:00Z</dcterms:created>
  <dcterms:modified xsi:type="dcterms:W3CDTF">2026-06-24T02:19:00Z</dcterms:modified>
</cp:coreProperties>
</file>