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D41C" w14:textId="33808048" w:rsidR="009D0BB7" w:rsidRPr="009D0BB7" w:rsidRDefault="009D0BB7" w:rsidP="009D0BB7">
      <w:pPr>
        <w:widowControl/>
        <w:pBdr>
          <w:bottom w:val="single" w:sz="18" w:space="8" w:color="E1E1E1"/>
        </w:pBdr>
        <w:spacing w:before="450" w:after="300"/>
        <w:ind w:left="720" w:right="1444" w:firstLineChars="600" w:firstLine="2168"/>
        <w:textAlignment w:val="baseline"/>
        <w:outlineLvl w:val="1"/>
        <w:rPr>
          <w:rFonts w:ascii="Arial" w:eastAsia="ＭＳ Ｐゴシック" w:hAnsi="Arial" w:cs="Arial" w:hint="eastAsia"/>
          <w:b/>
          <w:bCs/>
          <w:color w:val="444444"/>
          <w:kern w:val="0"/>
          <w:sz w:val="36"/>
          <w:szCs w:val="36"/>
          <w14:ligatures w14:val="none"/>
        </w:rPr>
      </w:pPr>
      <w:r w:rsidRPr="009D0BB7">
        <w:rPr>
          <w:rFonts w:ascii="Arial" w:eastAsia="ＭＳ Ｐゴシック" w:hAnsi="Arial" w:cs="Arial"/>
          <w:b/>
          <w:bCs/>
          <w:color w:val="444444"/>
          <w:kern w:val="0"/>
          <w:sz w:val="36"/>
          <w:szCs w:val="36"/>
          <w14:ligatures w14:val="none"/>
        </w:rPr>
        <w:t>情報セキュリティ</w:t>
      </w:r>
      <w:r w:rsidR="00744FF7">
        <w:rPr>
          <w:rFonts w:ascii="Arial" w:eastAsia="ＭＳ Ｐゴシック" w:hAnsi="Arial" w:cs="Arial" w:hint="eastAsia"/>
          <w:b/>
          <w:bCs/>
          <w:color w:val="444444"/>
          <w:kern w:val="0"/>
          <w:sz w:val="36"/>
          <w:szCs w:val="36"/>
          <w14:ligatures w14:val="none"/>
        </w:rPr>
        <w:t>ポリシー</w:t>
      </w:r>
    </w:p>
    <w:p w14:paraId="66C6FE1A" w14:textId="3E90D53B" w:rsidR="009D0BB7" w:rsidRPr="009D0BB7" w:rsidRDefault="009D0BB7" w:rsidP="009D0BB7">
      <w:pPr>
        <w:widowControl/>
        <w:spacing w:after="150"/>
        <w:ind w:left="720"/>
        <w:textAlignment w:val="baseline"/>
        <w:rPr>
          <w:rFonts w:ascii="Arial" w:eastAsia="ＭＳ Ｐゴシック" w:hAnsi="Arial" w:cs="Arial"/>
          <w:color w:val="444444"/>
          <w:kern w:val="0"/>
          <w:szCs w:val="21"/>
          <w14:ligatures w14:val="none"/>
        </w:rPr>
      </w:pPr>
      <w:r w:rsidRPr="009D0BB7">
        <w:rPr>
          <w:rFonts w:ascii="Arial" w:eastAsia="ＭＳ Ｐゴシック" w:hAnsi="Arial" w:cs="Arial"/>
          <w:color w:val="444444"/>
          <w:kern w:val="0"/>
          <w:szCs w:val="21"/>
          <w14:ligatures w14:val="none"/>
        </w:rPr>
        <w:t>当社は、保険代理店業務</w:t>
      </w:r>
      <w:r>
        <w:rPr>
          <w:rFonts w:ascii="Arial" w:eastAsia="ＭＳ Ｐゴシック" w:hAnsi="Arial" w:cs="Arial" w:hint="eastAsia"/>
          <w:color w:val="444444"/>
          <w:kern w:val="0"/>
          <w:szCs w:val="21"/>
          <w14:ligatures w14:val="none"/>
        </w:rPr>
        <w:t>、証券仲介</w:t>
      </w:r>
      <w:r w:rsidRPr="009D0BB7">
        <w:rPr>
          <w:rFonts w:ascii="Arial" w:eastAsia="ＭＳ Ｐゴシック" w:hAnsi="Arial" w:cs="Arial"/>
          <w:color w:val="444444"/>
          <w:kern w:val="0"/>
          <w:szCs w:val="21"/>
          <w14:ligatures w14:val="none"/>
        </w:rPr>
        <w:t>業務</w:t>
      </w:r>
      <w:r>
        <w:rPr>
          <w:rFonts w:ascii="Arial" w:eastAsia="ＭＳ Ｐゴシック" w:hAnsi="Arial" w:cs="Arial" w:hint="eastAsia"/>
          <w:color w:val="444444"/>
          <w:kern w:val="0"/>
          <w:szCs w:val="21"/>
          <w14:ligatures w14:val="none"/>
        </w:rPr>
        <w:t>等</w:t>
      </w:r>
      <w:r w:rsidRPr="009D0BB7">
        <w:rPr>
          <w:rFonts w:ascii="Arial" w:eastAsia="ＭＳ Ｐゴシック" w:hAnsi="Arial" w:cs="Arial"/>
          <w:color w:val="444444"/>
          <w:kern w:val="0"/>
          <w:szCs w:val="21"/>
          <w14:ligatures w14:val="none"/>
        </w:rPr>
        <w:t>の事業を展開する中で、すべての利害関係者に信頼と安心を提供するため、情報セキュリティ上の脅威から情報資産を保護することを経営方針の一つとしています。本方針に基づき、情報セキュリティのためのルール及び管理体制を「情報セキュリティマネジメントシステム（</w:t>
      </w:r>
      <w:r w:rsidRPr="009D0BB7">
        <w:rPr>
          <w:rFonts w:ascii="Arial" w:eastAsia="ＭＳ Ｐゴシック" w:hAnsi="Arial" w:cs="Arial"/>
          <w:color w:val="444444"/>
          <w:kern w:val="0"/>
          <w:szCs w:val="21"/>
          <w14:ligatures w14:val="none"/>
        </w:rPr>
        <w:t>ISMS</w:t>
      </w:r>
      <w:r w:rsidRPr="009D0BB7">
        <w:rPr>
          <w:rFonts w:ascii="Arial" w:eastAsia="ＭＳ Ｐゴシック" w:hAnsi="Arial" w:cs="Arial"/>
          <w:color w:val="444444"/>
          <w:kern w:val="0"/>
          <w:szCs w:val="21"/>
          <w14:ligatures w14:val="none"/>
        </w:rPr>
        <w:t>）」として定め、活動の実行、継続</w:t>
      </w:r>
      <w:r>
        <w:rPr>
          <w:rFonts w:ascii="Arial" w:eastAsia="ＭＳ Ｐゴシック" w:hAnsi="Arial" w:cs="Arial" w:hint="eastAsia"/>
          <w:color w:val="444444"/>
          <w:kern w:val="0"/>
          <w:szCs w:val="21"/>
          <w14:ligatures w14:val="none"/>
        </w:rPr>
        <w:t>を</w:t>
      </w:r>
      <w:r w:rsidRPr="009D0BB7">
        <w:rPr>
          <w:rFonts w:ascii="Arial" w:eastAsia="ＭＳ Ｐゴシック" w:hAnsi="Arial" w:cs="Arial"/>
          <w:color w:val="444444"/>
          <w:kern w:val="0"/>
          <w:szCs w:val="21"/>
          <w14:ligatures w14:val="none"/>
        </w:rPr>
        <w:t>通じて社会的責務を果たしていきます。</w:t>
      </w:r>
    </w:p>
    <w:p w14:paraId="7B0F13AB" w14:textId="77777777" w:rsidR="009D0BB7" w:rsidRPr="009D0BB7" w:rsidRDefault="009D0BB7" w:rsidP="009D0BB7">
      <w:pPr>
        <w:widowControl/>
        <w:ind w:right="844" w:firstLineChars="300" w:firstLine="632"/>
        <w:textAlignment w:val="baseline"/>
        <w:rPr>
          <w:rFonts w:ascii="inherit" w:eastAsia="ＭＳ Ｐゴシック" w:hAnsi="inherit" w:cs="Arial"/>
          <w:b/>
          <w:bCs/>
          <w:color w:val="444444"/>
          <w:kern w:val="0"/>
          <w:szCs w:val="21"/>
          <w14:ligatures w14:val="none"/>
        </w:rPr>
      </w:pPr>
      <w:r w:rsidRPr="009D0BB7">
        <w:rPr>
          <w:rFonts w:ascii="inherit" w:eastAsia="ＭＳ Ｐゴシック" w:hAnsi="inherit" w:cs="Arial"/>
          <w:b/>
          <w:bCs/>
          <w:color w:val="444444"/>
          <w:kern w:val="0"/>
          <w:szCs w:val="21"/>
          <w14:ligatures w14:val="none"/>
        </w:rPr>
        <w:t>1</w:t>
      </w:r>
      <w:r w:rsidRPr="009D0BB7">
        <w:rPr>
          <w:rFonts w:ascii="inherit" w:eastAsia="ＭＳ Ｐゴシック" w:hAnsi="inherit" w:cs="Arial"/>
          <w:b/>
          <w:bCs/>
          <w:color w:val="444444"/>
          <w:kern w:val="0"/>
          <w:szCs w:val="21"/>
          <w14:ligatures w14:val="none"/>
        </w:rPr>
        <w:t>．情報セキュリティ</w:t>
      </w:r>
    </w:p>
    <w:p w14:paraId="0C727A5D" w14:textId="77777777" w:rsidR="009D0BB7" w:rsidRPr="009D0BB7" w:rsidRDefault="009D0BB7" w:rsidP="009D0BB7">
      <w:pPr>
        <w:widowControl/>
        <w:spacing w:after="150"/>
        <w:ind w:left="720"/>
        <w:textAlignment w:val="baseline"/>
        <w:rPr>
          <w:rFonts w:ascii="Arial" w:eastAsia="ＭＳ Ｐゴシック" w:hAnsi="Arial" w:cs="Arial"/>
          <w:color w:val="444444"/>
          <w:kern w:val="0"/>
          <w:szCs w:val="21"/>
          <w14:ligatures w14:val="none"/>
        </w:rPr>
      </w:pPr>
      <w:r w:rsidRPr="009D0BB7">
        <w:rPr>
          <w:rFonts w:ascii="Arial" w:eastAsia="ＭＳ Ｐゴシック" w:hAnsi="Arial" w:cs="Arial"/>
          <w:color w:val="444444"/>
          <w:kern w:val="0"/>
          <w:szCs w:val="21"/>
          <w14:ligatures w14:val="none"/>
        </w:rPr>
        <w:t>当社は、情報セキュリティの定義を情報資産に対する機密性、完全性、可用性の維持とし、維持を脅かすリスクの発生原因を、社内規定に従って脅威、脆弱性の観点から特定するとともに、当社が受容可能なリスクの水準に抑えるため、発生原因に対する適切な管理策を講じます。</w:t>
      </w:r>
    </w:p>
    <w:p w14:paraId="1ECD035A" w14:textId="77777777" w:rsidR="009D0BB7" w:rsidRPr="009D0BB7" w:rsidRDefault="009D0BB7" w:rsidP="009D0BB7">
      <w:pPr>
        <w:widowControl/>
        <w:ind w:left="720"/>
        <w:textAlignment w:val="baseline"/>
        <w:rPr>
          <w:rFonts w:ascii="inherit" w:eastAsia="ＭＳ Ｐゴシック" w:hAnsi="inherit" w:cs="Arial"/>
          <w:b/>
          <w:bCs/>
          <w:color w:val="444444"/>
          <w:kern w:val="0"/>
          <w:szCs w:val="21"/>
          <w14:ligatures w14:val="none"/>
        </w:rPr>
      </w:pPr>
      <w:r w:rsidRPr="009D0BB7">
        <w:rPr>
          <w:rFonts w:ascii="inherit" w:eastAsia="ＭＳ Ｐゴシック" w:hAnsi="inherit" w:cs="Arial"/>
          <w:b/>
          <w:bCs/>
          <w:color w:val="444444"/>
          <w:kern w:val="0"/>
          <w:szCs w:val="21"/>
          <w14:ligatures w14:val="none"/>
        </w:rPr>
        <w:t>2</w:t>
      </w:r>
      <w:r w:rsidRPr="009D0BB7">
        <w:rPr>
          <w:rFonts w:ascii="inherit" w:eastAsia="ＭＳ Ｐゴシック" w:hAnsi="inherit" w:cs="Arial"/>
          <w:b/>
          <w:bCs/>
          <w:color w:val="444444"/>
          <w:kern w:val="0"/>
          <w:szCs w:val="21"/>
          <w14:ligatures w14:val="none"/>
        </w:rPr>
        <w:t>．情報セキュリティの対象</w:t>
      </w:r>
    </w:p>
    <w:p w14:paraId="3A0644B3" w14:textId="77777777" w:rsidR="009D0BB7" w:rsidRPr="009D0BB7" w:rsidRDefault="009D0BB7" w:rsidP="009D0BB7">
      <w:pPr>
        <w:widowControl/>
        <w:spacing w:after="150"/>
        <w:ind w:left="720"/>
        <w:textAlignment w:val="baseline"/>
        <w:rPr>
          <w:rFonts w:ascii="Arial" w:eastAsia="ＭＳ Ｐゴシック" w:hAnsi="Arial" w:cs="Arial"/>
          <w:color w:val="444444"/>
          <w:kern w:val="0"/>
          <w:szCs w:val="21"/>
          <w14:ligatures w14:val="none"/>
        </w:rPr>
      </w:pPr>
      <w:r w:rsidRPr="009D0BB7">
        <w:rPr>
          <w:rFonts w:ascii="Arial" w:eastAsia="ＭＳ Ｐゴシック" w:hAnsi="Arial" w:cs="Arial"/>
          <w:color w:val="444444"/>
          <w:kern w:val="0"/>
          <w:szCs w:val="21"/>
          <w14:ligatures w14:val="none"/>
        </w:rPr>
        <w:t>当社は、情報セキュリティマネジメントの対象をサービス単位で捉え、対象とする情報資産には、当社管理下の業務活動に関わるコンピュータやネットワーク設備、ソフトウェア等の情報システム、情報システム上で処理するデータ等のほか、業務上知り得た秘密情報や契約書類等のドキュメント、ノウハウ等の知的財産を含めます。</w:t>
      </w:r>
    </w:p>
    <w:p w14:paraId="1D8658ED" w14:textId="77777777" w:rsidR="009D0BB7" w:rsidRPr="009D0BB7" w:rsidRDefault="009D0BB7" w:rsidP="009D0BB7">
      <w:pPr>
        <w:widowControl/>
        <w:ind w:left="720"/>
        <w:textAlignment w:val="baseline"/>
        <w:rPr>
          <w:rFonts w:ascii="inherit" w:eastAsia="ＭＳ Ｐゴシック" w:hAnsi="inherit" w:cs="Arial"/>
          <w:b/>
          <w:bCs/>
          <w:color w:val="444444"/>
          <w:kern w:val="0"/>
          <w:szCs w:val="21"/>
          <w14:ligatures w14:val="none"/>
        </w:rPr>
      </w:pPr>
      <w:r w:rsidRPr="009D0BB7">
        <w:rPr>
          <w:rFonts w:ascii="inherit" w:eastAsia="ＭＳ Ｐゴシック" w:hAnsi="inherit" w:cs="Arial"/>
          <w:b/>
          <w:bCs/>
          <w:color w:val="444444"/>
          <w:kern w:val="0"/>
          <w:szCs w:val="21"/>
          <w14:ligatures w14:val="none"/>
        </w:rPr>
        <w:t>3</w:t>
      </w:r>
      <w:r w:rsidRPr="009D0BB7">
        <w:rPr>
          <w:rFonts w:ascii="inherit" w:eastAsia="ＭＳ Ｐゴシック" w:hAnsi="inherit" w:cs="Arial"/>
          <w:b/>
          <w:bCs/>
          <w:color w:val="444444"/>
          <w:kern w:val="0"/>
          <w:szCs w:val="21"/>
          <w14:ligatures w14:val="none"/>
        </w:rPr>
        <w:t>．情報セキュリティの社内体制</w:t>
      </w:r>
    </w:p>
    <w:p w14:paraId="460E4407" w14:textId="77777777" w:rsidR="009D0BB7" w:rsidRPr="009D0BB7" w:rsidRDefault="009D0BB7" w:rsidP="009D0BB7">
      <w:pPr>
        <w:widowControl/>
        <w:spacing w:after="150"/>
        <w:ind w:left="720"/>
        <w:textAlignment w:val="baseline"/>
        <w:rPr>
          <w:rFonts w:ascii="Arial" w:eastAsia="ＭＳ Ｐゴシック" w:hAnsi="Arial" w:cs="Arial"/>
          <w:color w:val="444444"/>
          <w:kern w:val="0"/>
          <w:szCs w:val="21"/>
          <w14:ligatures w14:val="none"/>
        </w:rPr>
      </w:pPr>
      <w:r w:rsidRPr="009D0BB7">
        <w:rPr>
          <w:rFonts w:ascii="Arial" w:eastAsia="ＭＳ Ｐゴシック" w:hAnsi="Arial" w:cs="Arial"/>
          <w:color w:val="444444"/>
          <w:kern w:val="0"/>
          <w:szCs w:val="21"/>
          <w14:ligatures w14:val="none"/>
        </w:rPr>
        <w:t>当社は、情報セキュリティの活動を確実にするため、情報セキュリティ委員会を組織し、情報セキュリティ活動を統括する管理者を任命して活動にあたるとともに、同活動への点検活動として情報セキュリティ監査体制を組織します。また、万一の情報セキュリティに関する事故に備えた外部専門家と連携した緊急体制を備えます。</w:t>
      </w:r>
    </w:p>
    <w:p w14:paraId="2C54A8C5" w14:textId="77777777" w:rsidR="009D0BB7" w:rsidRPr="009D0BB7" w:rsidRDefault="009D0BB7" w:rsidP="009D0BB7">
      <w:pPr>
        <w:widowControl/>
        <w:ind w:left="720"/>
        <w:textAlignment w:val="baseline"/>
        <w:rPr>
          <w:rFonts w:ascii="inherit" w:eastAsia="ＭＳ Ｐゴシック" w:hAnsi="inherit" w:cs="Arial"/>
          <w:b/>
          <w:bCs/>
          <w:color w:val="444444"/>
          <w:kern w:val="0"/>
          <w:szCs w:val="21"/>
          <w14:ligatures w14:val="none"/>
        </w:rPr>
      </w:pPr>
      <w:r w:rsidRPr="009D0BB7">
        <w:rPr>
          <w:rFonts w:ascii="inherit" w:eastAsia="ＭＳ Ｐゴシック" w:hAnsi="inherit" w:cs="Arial"/>
          <w:b/>
          <w:bCs/>
          <w:color w:val="444444"/>
          <w:kern w:val="0"/>
          <w:szCs w:val="21"/>
          <w14:ligatures w14:val="none"/>
        </w:rPr>
        <w:t>4</w:t>
      </w:r>
      <w:r w:rsidRPr="009D0BB7">
        <w:rPr>
          <w:rFonts w:ascii="inherit" w:eastAsia="ＭＳ Ｐゴシック" w:hAnsi="inherit" w:cs="Arial"/>
          <w:b/>
          <w:bCs/>
          <w:color w:val="444444"/>
          <w:kern w:val="0"/>
          <w:szCs w:val="21"/>
          <w14:ligatures w14:val="none"/>
        </w:rPr>
        <w:t>．情報セキュリティの管理策</w:t>
      </w:r>
    </w:p>
    <w:p w14:paraId="46DB5A71" w14:textId="77777777" w:rsidR="009D0BB7" w:rsidRPr="009D0BB7" w:rsidRDefault="009D0BB7" w:rsidP="009D0BB7">
      <w:pPr>
        <w:widowControl/>
        <w:spacing w:after="150"/>
        <w:ind w:left="720"/>
        <w:textAlignment w:val="baseline"/>
        <w:rPr>
          <w:rFonts w:ascii="Arial" w:eastAsia="ＭＳ Ｐゴシック" w:hAnsi="Arial" w:cs="Arial"/>
          <w:color w:val="444444"/>
          <w:kern w:val="0"/>
          <w:szCs w:val="21"/>
          <w14:ligatures w14:val="none"/>
        </w:rPr>
      </w:pPr>
      <w:r w:rsidRPr="009D0BB7">
        <w:rPr>
          <w:rFonts w:ascii="Arial" w:eastAsia="ＭＳ Ｐゴシック" w:hAnsi="Arial" w:cs="Arial"/>
          <w:color w:val="444444"/>
          <w:kern w:val="0"/>
          <w:szCs w:val="21"/>
          <w14:ligatures w14:val="none"/>
        </w:rPr>
        <w:t>当社は、情報セキュリティの管理策を講じるにあたり、</w:t>
      </w:r>
      <w:r w:rsidRPr="009D0BB7">
        <w:rPr>
          <w:rFonts w:ascii="Arial" w:eastAsia="ＭＳ Ｐゴシック" w:hAnsi="Arial" w:cs="Arial"/>
          <w:color w:val="444444"/>
          <w:kern w:val="0"/>
          <w:szCs w:val="21"/>
          <w14:ligatures w14:val="none"/>
        </w:rPr>
        <w:t>ISMS</w:t>
      </w:r>
      <w:r w:rsidRPr="009D0BB7">
        <w:rPr>
          <w:rFonts w:ascii="Arial" w:eastAsia="ＭＳ Ｐゴシック" w:hAnsi="Arial" w:cs="Arial"/>
          <w:color w:val="444444"/>
          <w:kern w:val="0"/>
          <w:szCs w:val="21"/>
          <w14:ligatures w14:val="none"/>
        </w:rPr>
        <w:t>の活動を通じて決定した、体制や手順の整備等の組織的管理や、従業者への教育・訓練等の人的管理、また、情報資産の授受や保管等における物理的、技術的管理を行い、組織が一体となって情報セキュリティ活動に取り組みます。</w:t>
      </w:r>
    </w:p>
    <w:p w14:paraId="682988D3" w14:textId="698DBC89" w:rsidR="009D0BB7" w:rsidRPr="009D0BB7" w:rsidRDefault="009D0BB7" w:rsidP="009D0BB7">
      <w:pPr>
        <w:widowControl/>
        <w:ind w:left="720"/>
        <w:textAlignment w:val="baseline"/>
        <w:rPr>
          <w:rFonts w:ascii="inherit" w:eastAsia="ＭＳ Ｐゴシック" w:hAnsi="inherit" w:cs="Arial"/>
          <w:b/>
          <w:bCs/>
          <w:color w:val="444444"/>
          <w:kern w:val="0"/>
          <w:szCs w:val="21"/>
          <w14:ligatures w14:val="none"/>
        </w:rPr>
      </w:pPr>
      <w:r w:rsidRPr="009D0BB7">
        <w:rPr>
          <w:rFonts w:ascii="inherit" w:eastAsia="ＭＳ Ｐゴシック" w:hAnsi="inherit" w:cs="Arial"/>
          <w:b/>
          <w:bCs/>
          <w:color w:val="444444"/>
          <w:kern w:val="0"/>
          <w:szCs w:val="21"/>
          <w14:ligatures w14:val="none"/>
        </w:rPr>
        <w:t>5</w:t>
      </w:r>
      <w:r w:rsidRPr="009D0BB7">
        <w:rPr>
          <w:rFonts w:ascii="inherit" w:eastAsia="ＭＳ Ｐゴシック" w:hAnsi="inherit" w:cs="Arial"/>
          <w:b/>
          <w:bCs/>
          <w:color w:val="444444"/>
          <w:kern w:val="0"/>
          <w:szCs w:val="21"/>
          <w14:ligatures w14:val="none"/>
        </w:rPr>
        <w:t>．情報セキュリティに関する法令等および契約上の遵守</w:t>
      </w:r>
    </w:p>
    <w:p w14:paraId="1C72F673" w14:textId="77777777" w:rsidR="009D0BB7" w:rsidRPr="009D0BB7" w:rsidRDefault="009D0BB7" w:rsidP="009D0BB7">
      <w:pPr>
        <w:widowControl/>
        <w:spacing w:after="150"/>
        <w:ind w:left="720"/>
        <w:textAlignment w:val="baseline"/>
        <w:rPr>
          <w:rFonts w:ascii="Arial" w:eastAsia="ＭＳ Ｐゴシック" w:hAnsi="Arial" w:cs="Arial"/>
          <w:color w:val="444444"/>
          <w:kern w:val="0"/>
          <w:szCs w:val="21"/>
          <w14:ligatures w14:val="none"/>
        </w:rPr>
      </w:pPr>
      <w:r w:rsidRPr="009D0BB7">
        <w:rPr>
          <w:rFonts w:ascii="Arial" w:eastAsia="ＭＳ Ｐゴシック" w:hAnsi="Arial" w:cs="Arial"/>
          <w:color w:val="444444"/>
          <w:kern w:val="0"/>
          <w:szCs w:val="21"/>
          <w14:ligatures w14:val="none"/>
        </w:rPr>
        <w:t>当社は、情報セキュリティ活動の上で、情報資産に関連する個人情報保護法や不正競争防止法、著作権法等の法令や各種ガイドライン、その他の規範、及び利害関係者からの機密保持等をはじめとする要求等を確認し、遵守します。</w:t>
      </w:r>
    </w:p>
    <w:p w14:paraId="01654D8F" w14:textId="77777777" w:rsidR="009D0BB7" w:rsidRPr="009D0BB7" w:rsidRDefault="009D0BB7" w:rsidP="009D0BB7">
      <w:pPr>
        <w:widowControl/>
        <w:ind w:left="720"/>
        <w:textAlignment w:val="baseline"/>
        <w:rPr>
          <w:rFonts w:ascii="inherit" w:eastAsia="ＭＳ Ｐゴシック" w:hAnsi="inherit" w:cs="Arial"/>
          <w:b/>
          <w:bCs/>
          <w:color w:val="444444"/>
          <w:kern w:val="0"/>
          <w:szCs w:val="21"/>
          <w14:ligatures w14:val="none"/>
        </w:rPr>
      </w:pPr>
      <w:r w:rsidRPr="009D0BB7">
        <w:rPr>
          <w:rFonts w:ascii="inherit" w:eastAsia="ＭＳ Ｐゴシック" w:hAnsi="inherit" w:cs="Arial"/>
          <w:b/>
          <w:bCs/>
          <w:color w:val="444444"/>
          <w:kern w:val="0"/>
          <w:szCs w:val="21"/>
          <w14:ligatures w14:val="none"/>
        </w:rPr>
        <w:lastRenderedPageBreak/>
        <w:t>6</w:t>
      </w:r>
      <w:r w:rsidRPr="009D0BB7">
        <w:rPr>
          <w:rFonts w:ascii="inherit" w:eastAsia="ＭＳ Ｐゴシック" w:hAnsi="inherit" w:cs="Arial"/>
          <w:b/>
          <w:bCs/>
          <w:color w:val="444444"/>
          <w:kern w:val="0"/>
          <w:szCs w:val="21"/>
          <w14:ligatures w14:val="none"/>
        </w:rPr>
        <w:t>．情報セキュリティマネジメントシステムの継続的改善</w:t>
      </w:r>
    </w:p>
    <w:p w14:paraId="265D07C5" w14:textId="77777777" w:rsidR="009D0BB7" w:rsidRDefault="009D0BB7" w:rsidP="009D0BB7">
      <w:pPr>
        <w:widowControl/>
        <w:spacing w:after="150"/>
        <w:ind w:left="720"/>
        <w:textAlignment w:val="baseline"/>
        <w:rPr>
          <w:rFonts w:ascii="Arial" w:eastAsia="ＭＳ Ｐゴシック" w:hAnsi="Arial" w:cs="Arial"/>
          <w:color w:val="444444"/>
          <w:kern w:val="0"/>
          <w:szCs w:val="21"/>
          <w14:ligatures w14:val="none"/>
        </w:rPr>
      </w:pPr>
      <w:r w:rsidRPr="009D0BB7">
        <w:rPr>
          <w:rFonts w:ascii="Arial" w:eastAsia="ＭＳ Ｐゴシック" w:hAnsi="Arial" w:cs="Arial"/>
          <w:color w:val="444444"/>
          <w:kern w:val="0"/>
          <w:szCs w:val="21"/>
          <w14:ligatures w14:val="none"/>
        </w:rPr>
        <w:t>当社は、社会情勢の変化や情報技術の進歩等に対応し、新たな脅威から情報セキュリティを維持するべく、定期に「情報セキュリティマネジメントシステム」を見直し、予防や是正活動を通じて、情報セキュリティの維持と継続的な改善を行います。</w:t>
      </w:r>
    </w:p>
    <w:p w14:paraId="1F70D90C" w14:textId="47DF1843" w:rsidR="009D0BB7" w:rsidRPr="009D0BB7" w:rsidRDefault="009D0BB7" w:rsidP="009D0BB7">
      <w:pPr>
        <w:widowControl/>
        <w:spacing w:after="150"/>
        <w:ind w:left="720"/>
        <w:jc w:val="right"/>
        <w:textAlignment w:val="baseline"/>
        <w:rPr>
          <w:rFonts w:ascii="Arial" w:eastAsia="ＭＳ Ｐゴシック" w:hAnsi="Arial" w:cs="Arial" w:hint="eastAsia"/>
          <w:color w:val="444444"/>
          <w:kern w:val="0"/>
          <w:szCs w:val="21"/>
          <w14:ligatures w14:val="none"/>
        </w:rPr>
      </w:pPr>
      <w:r>
        <w:rPr>
          <w:rFonts w:ascii="Arial" w:eastAsia="ＭＳ Ｐゴシック" w:hAnsi="Arial" w:cs="Arial" w:hint="eastAsia"/>
          <w:color w:val="444444"/>
          <w:kern w:val="0"/>
          <w:szCs w:val="21"/>
          <w14:ligatures w14:val="none"/>
        </w:rPr>
        <w:t>2026</w:t>
      </w:r>
      <w:r>
        <w:rPr>
          <w:rFonts w:ascii="Arial" w:eastAsia="ＭＳ Ｐゴシック" w:hAnsi="Arial" w:cs="Arial" w:hint="eastAsia"/>
          <w:color w:val="444444"/>
          <w:kern w:val="0"/>
          <w:szCs w:val="21"/>
          <w14:ligatures w14:val="none"/>
        </w:rPr>
        <w:t>年</w:t>
      </w:r>
      <w:r>
        <w:rPr>
          <w:rFonts w:ascii="Arial" w:eastAsia="ＭＳ Ｐゴシック" w:hAnsi="Arial" w:cs="Arial" w:hint="eastAsia"/>
          <w:color w:val="444444"/>
          <w:kern w:val="0"/>
          <w:szCs w:val="21"/>
          <w14:ligatures w14:val="none"/>
        </w:rPr>
        <w:t>2</w:t>
      </w:r>
      <w:r>
        <w:rPr>
          <w:rFonts w:ascii="Arial" w:eastAsia="ＭＳ Ｐゴシック" w:hAnsi="Arial" w:cs="Arial" w:hint="eastAsia"/>
          <w:color w:val="444444"/>
          <w:kern w:val="0"/>
          <w:szCs w:val="21"/>
          <w14:ligatures w14:val="none"/>
        </w:rPr>
        <w:t>月</w:t>
      </w:r>
      <w:r>
        <w:rPr>
          <w:rFonts w:ascii="Arial" w:eastAsia="ＭＳ Ｐゴシック" w:hAnsi="Arial" w:cs="Arial" w:hint="eastAsia"/>
          <w:color w:val="444444"/>
          <w:kern w:val="0"/>
          <w:szCs w:val="21"/>
          <w14:ligatures w14:val="none"/>
        </w:rPr>
        <w:t>6</w:t>
      </w:r>
      <w:r>
        <w:rPr>
          <w:rFonts w:ascii="Arial" w:eastAsia="ＭＳ Ｐゴシック" w:hAnsi="Arial" w:cs="Arial" w:hint="eastAsia"/>
          <w:color w:val="444444"/>
          <w:kern w:val="0"/>
          <w:szCs w:val="21"/>
          <w14:ligatures w14:val="none"/>
        </w:rPr>
        <w:t>日</w:t>
      </w:r>
    </w:p>
    <w:p w14:paraId="59FFD979" w14:textId="372479A3" w:rsidR="009D0BB7" w:rsidRPr="009D0BB7" w:rsidRDefault="009D0BB7" w:rsidP="009D0BB7">
      <w:pPr>
        <w:widowControl/>
        <w:numPr>
          <w:ilvl w:val="1"/>
          <w:numId w:val="1"/>
        </w:numPr>
        <w:jc w:val="right"/>
        <w:textAlignment w:val="baseline"/>
        <w:rPr>
          <w:rFonts w:ascii="Arial" w:eastAsia="ＭＳ Ｐゴシック" w:hAnsi="Arial" w:cs="Arial"/>
          <w:color w:val="444444"/>
          <w:kern w:val="0"/>
          <w:szCs w:val="21"/>
          <w14:ligatures w14:val="none"/>
        </w:rPr>
      </w:pPr>
      <w:r>
        <w:rPr>
          <w:rFonts w:ascii="Arial" w:eastAsia="ＭＳ Ｐゴシック" w:hAnsi="Arial" w:cs="Arial" w:hint="eastAsia"/>
          <w:color w:val="444444"/>
          <w:kern w:val="0"/>
          <w:szCs w:val="21"/>
          <w14:ligatures w14:val="none"/>
        </w:rPr>
        <w:t>KP</w:t>
      </w:r>
      <w:r>
        <w:rPr>
          <w:rFonts w:ascii="Arial" w:eastAsia="ＭＳ Ｐゴシック" w:hAnsi="Arial" w:cs="Arial" w:hint="eastAsia"/>
          <w:color w:val="444444"/>
          <w:kern w:val="0"/>
          <w:szCs w:val="21"/>
          <w14:ligatures w14:val="none"/>
        </w:rPr>
        <w:t>サービス株式会社</w:t>
      </w:r>
    </w:p>
    <w:p w14:paraId="4746D22F" w14:textId="590DF8AF" w:rsidR="009D0BB7" w:rsidRPr="009D0BB7" w:rsidRDefault="009D0BB7" w:rsidP="009D0BB7">
      <w:pPr>
        <w:widowControl/>
        <w:numPr>
          <w:ilvl w:val="1"/>
          <w:numId w:val="1"/>
        </w:numPr>
        <w:wordWrap w:val="0"/>
        <w:jc w:val="right"/>
        <w:textAlignment w:val="baseline"/>
        <w:rPr>
          <w:rFonts w:ascii="Arial" w:eastAsia="ＭＳ Ｐゴシック" w:hAnsi="Arial" w:cs="Arial"/>
          <w:color w:val="444444"/>
          <w:kern w:val="0"/>
          <w:szCs w:val="21"/>
          <w14:ligatures w14:val="none"/>
        </w:rPr>
      </w:pPr>
      <w:r w:rsidRPr="009D0BB7">
        <w:rPr>
          <w:rFonts w:ascii="Arial" w:eastAsia="ＭＳ Ｐゴシック" w:hAnsi="Arial" w:cs="Arial"/>
          <w:color w:val="444444"/>
          <w:kern w:val="0"/>
          <w:szCs w:val="21"/>
          <w14:ligatures w14:val="none"/>
        </w:rPr>
        <w:t>代表取締役</w:t>
      </w:r>
      <w:r w:rsidRPr="009D0BB7">
        <w:rPr>
          <w:rFonts w:ascii="Arial" w:eastAsia="ＭＳ Ｐゴシック" w:hAnsi="Arial" w:cs="Arial"/>
          <w:color w:val="444444"/>
          <w:kern w:val="0"/>
          <w:szCs w:val="21"/>
          <w14:ligatures w14:val="none"/>
        </w:rPr>
        <w:t> </w:t>
      </w:r>
      <w:r>
        <w:rPr>
          <w:rFonts w:ascii="Arial" w:eastAsia="ＭＳ Ｐゴシック" w:hAnsi="Arial" w:cs="Arial" w:hint="eastAsia"/>
          <w:color w:val="444444"/>
          <w:kern w:val="0"/>
          <w:szCs w:val="21"/>
          <w14:ligatures w14:val="none"/>
        </w:rPr>
        <w:t>神谷　雅春</w:t>
      </w:r>
    </w:p>
    <w:p w14:paraId="0CFB620D" w14:textId="77777777" w:rsidR="0066064F" w:rsidRDefault="0066064F"/>
    <w:sectPr w:rsidR="0066064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C6FED"/>
    <w:multiLevelType w:val="multilevel"/>
    <w:tmpl w:val="4CEEC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47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BB7"/>
    <w:rsid w:val="005770C2"/>
    <w:rsid w:val="0066064F"/>
    <w:rsid w:val="00744FF7"/>
    <w:rsid w:val="009D0BB7"/>
    <w:rsid w:val="00F45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133766"/>
  <w15:chartTrackingRefBased/>
  <w15:docId w15:val="{690946D1-B85F-49D9-8033-8CA3BAD3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0BB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0BB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0BB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D0BB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0BB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0BB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0BB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0BB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0BB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0BB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0BB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0BB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D0BB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0BB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0BB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0BB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0BB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0BB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0BB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0B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0BB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0B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0BB7"/>
    <w:pPr>
      <w:spacing w:before="160" w:after="160"/>
      <w:jc w:val="center"/>
    </w:pPr>
    <w:rPr>
      <w:i/>
      <w:iCs/>
      <w:color w:val="404040" w:themeColor="text1" w:themeTint="BF"/>
    </w:rPr>
  </w:style>
  <w:style w:type="character" w:customStyle="1" w:styleId="a8">
    <w:name w:val="引用文 (文字)"/>
    <w:basedOn w:val="a0"/>
    <w:link w:val="a7"/>
    <w:uiPriority w:val="29"/>
    <w:rsid w:val="009D0BB7"/>
    <w:rPr>
      <w:i/>
      <w:iCs/>
      <w:color w:val="404040" w:themeColor="text1" w:themeTint="BF"/>
    </w:rPr>
  </w:style>
  <w:style w:type="paragraph" w:styleId="a9">
    <w:name w:val="List Paragraph"/>
    <w:basedOn w:val="a"/>
    <w:uiPriority w:val="34"/>
    <w:qFormat/>
    <w:rsid w:val="009D0BB7"/>
    <w:pPr>
      <w:ind w:left="720"/>
      <w:contextualSpacing/>
    </w:pPr>
  </w:style>
  <w:style w:type="character" w:styleId="21">
    <w:name w:val="Intense Emphasis"/>
    <w:basedOn w:val="a0"/>
    <w:uiPriority w:val="21"/>
    <w:qFormat/>
    <w:rsid w:val="009D0BB7"/>
    <w:rPr>
      <w:i/>
      <w:iCs/>
      <w:color w:val="0F4761" w:themeColor="accent1" w:themeShade="BF"/>
    </w:rPr>
  </w:style>
  <w:style w:type="paragraph" w:styleId="22">
    <w:name w:val="Intense Quote"/>
    <w:basedOn w:val="a"/>
    <w:next w:val="a"/>
    <w:link w:val="23"/>
    <w:uiPriority w:val="30"/>
    <w:qFormat/>
    <w:rsid w:val="009D0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0BB7"/>
    <w:rPr>
      <w:i/>
      <w:iCs/>
      <w:color w:val="0F4761" w:themeColor="accent1" w:themeShade="BF"/>
    </w:rPr>
  </w:style>
  <w:style w:type="character" w:styleId="24">
    <w:name w:val="Intense Reference"/>
    <w:basedOn w:val="a0"/>
    <w:uiPriority w:val="32"/>
    <w:qFormat/>
    <w:rsid w:val="009D0B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167</Words>
  <Characters>953</Characters>
  <Application>Microsoft Office Word</Application>
  <DocSecurity>0</DocSecurity>
  <Lines>7</Lines>
  <Paragraphs>2</Paragraphs>
  <ScaleCrop>false</ScaleCrop>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KPS1</dc:creator>
  <cp:keywords/>
  <dc:description/>
  <cp:lastModifiedBy>KPS1</cp:lastModifiedBy>
  <cp:revision>2</cp:revision>
  <cp:lastPrinted>2026-02-10T01:38:00Z</cp:lastPrinted>
  <dcterms:created xsi:type="dcterms:W3CDTF">2026-02-10T01:31:00Z</dcterms:created>
  <dcterms:modified xsi:type="dcterms:W3CDTF">2026-02-10T01:39:00Z</dcterms:modified>
</cp:coreProperties>
</file>